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8297FD" w14:textId="77777777" w:rsidR="003F66FC" w:rsidRDefault="003F66FC" w:rsidP="003F66FC">
      <w:pPr>
        <w:rPr>
          <w:rFonts w:eastAsia="Times New Roman"/>
          <w:lang w:val="en-CA" w:eastAsia="en-CA"/>
        </w:rPr>
      </w:pPr>
    </w:p>
    <w:p w14:paraId="540DA365" w14:textId="77777777" w:rsidR="003F66FC" w:rsidRPr="003F66FC" w:rsidRDefault="003F66FC" w:rsidP="003F66FC">
      <w:pPr>
        <w:jc w:val="both"/>
        <w:rPr>
          <w:rFonts w:asciiTheme="majorHAnsi" w:eastAsia="Times New Roman" w:hAnsiTheme="majorHAnsi"/>
          <w:sz w:val="22"/>
          <w:szCs w:val="22"/>
          <w:lang w:val="en-CA" w:eastAsia="en-CA"/>
        </w:rPr>
      </w:pPr>
      <w:r w:rsidRPr="003F66FC">
        <w:rPr>
          <w:rFonts w:asciiTheme="majorHAnsi" w:eastAsia="Times New Roman" w:hAnsiTheme="majorHAnsi"/>
          <w:sz w:val="22"/>
          <w:szCs w:val="22"/>
          <w:lang w:val="en-CA" w:eastAsia="en-CA"/>
        </w:rPr>
        <w:t xml:space="preserve">The following guidelines are to be followed for determining the biosafety containment level for work at the University </w:t>
      </w:r>
      <w:proofErr w:type="gramStart"/>
      <w:r w:rsidRPr="003F66FC">
        <w:rPr>
          <w:rFonts w:asciiTheme="majorHAnsi" w:eastAsia="Times New Roman" w:hAnsiTheme="majorHAnsi"/>
          <w:sz w:val="22"/>
          <w:szCs w:val="22"/>
          <w:lang w:val="en-CA" w:eastAsia="en-CA"/>
        </w:rPr>
        <w:t>of</w:t>
      </w:r>
      <w:proofErr w:type="gramEnd"/>
      <w:r w:rsidRPr="003F66FC">
        <w:rPr>
          <w:rFonts w:asciiTheme="majorHAnsi" w:eastAsia="Times New Roman" w:hAnsiTheme="majorHAnsi"/>
          <w:sz w:val="22"/>
          <w:szCs w:val="22"/>
          <w:lang w:val="en-CA" w:eastAsia="en-CA"/>
        </w:rPr>
        <w:t xml:space="preserve"> Alberta (UA) with clinical specimens from human immunodeficiency virus (HIV)-positive patients who may or may not be co-infected with additional pathogens.  These guidelines are based on the Canadian Biosafety Standards and the HIV and Mycobacterium tuberculosis complex (MTBC) Directives from the Public Health Agency of Canada which have been evaluated for best practices at the UA.  Depending on the proposed research and the presence of co-infected pathogens, the containment level at which research with HIV clinical specimens may be conducted at the UA is based on the following:</w:t>
      </w:r>
    </w:p>
    <w:p w14:paraId="2A423568" w14:textId="77777777" w:rsidR="003F66FC" w:rsidRPr="003F66FC" w:rsidRDefault="003F66FC" w:rsidP="003F66FC">
      <w:pPr>
        <w:jc w:val="both"/>
        <w:rPr>
          <w:rFonts w:asciiTheme="majorHAnsi" w:eastAsia="Times New Roman" w:hAnsiTheme="majorHAnsi"/>
          <w:sz w:val="22"/>
          <w:szCs w:val="22"/>
          <w:lang w:val="en-CA" w:eastAsia="en-CA"/>
        </w:rPr>
      </w:pPr>
    </w:p>
    <w:p w14:paraId="490796D8" w14:textId="77777777" w:rsidR="003F66FC" w:rsidRPr="003F66FC" w:rsidRDefault="003F66FC" w:rsidP="003F66FC">
      <w:pPr>
        <w:pStyle w:val="ListParagraph"/>
        <w:numPr>
          <w:ilvl w:val="0"/>
          <w:numId w:val="1"/>
        </w:numPr>
        <w:tabs>
          <w:tab w:val="left" w:pos="450"/>
        </w:tabs>
        <w:ind w:left="450" w:hanging="450"/>
        <w:rPr>
          <w:rFonts w:asciiTheme="majorHAnsi" w:eastAsia="Times New Roman" w:hAnsiTheme="majorHAnsi"/>
          <w:b/>
          <w:sz w:val="22"/>
          <w:szCs w:val="22"/>
          <w:lang w:val="en-CA" w:eastAsia="en-CA"/>
        </w:rPr>
      </w:pPr>
      <w:r w:rsidRPr="003F66FC">
        <w:rPr>
          <w:rFonts w:asciiTheme="majorHAnsi" w:eastAsia="Times New Roman" w:hAnsiTheme="majorHAnsi"/>
          <w:b/>
          <w:sz w:val="22"/>
          <w:szCs w:val="22"/>
          <w:lang w:val="en-CA" w:eastAsia="en-CA"/>
        </w:rPr>
        <w:t>Local Risk Assessment</w:t>
      </w:r>
    </w:p>
    <w:p w14:paraId="4332C1EC" w14:textId="77777777" w:rsidR="003F66FC" w:rsidRPr="003F66FC" w:rsidRDefault="003F66FC" w:rsidP="003F66FC">
      <w:pPr>
        <w:pStyle w:val="ListParagraph"/>
        <w:ind w:left="426"/>
        <w:rPr>
          <w:rFonts w:asciiTheme="majorHAnsi" w:eastAsia="Times New Roman" w:hAnsiTheme="majorHAnsi"/>
          <w:sz w:val="22"/>
          <w:szCs w:val="22"/>
          <w:lang w:val="en-CA" w:eastAsia="en-CA"/>
        </w:rPr>
      </w:pPr>
      <w:r w:rsidRPr="003F66FC">
        <w:rPr>
          <w:rFonts w:asciiTheme="majorHAnsi" w:eastAsia="Times New Roman" w:hAnsiTheme="majorHAnsi"/>
          <w:sz w:val="22"/>
          <w:szCs w:val="22"/>
          <w:lang w:val="en-CA" w:eastAsia="en-CA"/>
        </w:rPr>
        <w:t>To fulfill provincial and federal regulations, a local risk assessment must be conducted and documented by the Principal Investigator.  The assessment must evaluate:</w:t>
      </w:r>
    </w:p>
    <w:p w14:paraId="0D465254" w14:textId="77777777" w:rsidR="003F66FC" w:rsidRPr="003F66FC" w:rsidRDefault="003F66FC" w:rsidP="003F66FC">
      <w:pPr>
        <w:pStyle w:val="ListParagraph"/>
        <w:numPr>
          <w:ilvl w:val="0"/>
          <w:numId w:val="2"/>
        </w:numPr>
        <w:ind w:left="851" w:hanging="283"/>
        <w:rPr>
          <w:rFonts w:asciiTheme="majorHAnsi" w:eastAsia="Times New Roman" w:hAnsiTheme="majorHAnsi"/>
          <w:sz w:val="22"/>
          <w:szCs w:val="22"/>
          <w:lang w:val="en-CA" w:eastAsia="en-CA"/>
        </w:rPr>
      </w:pPr>
      <w:r w:rsidRPr="003F66FC">
        <w:rPr>
          <w:rFonts w:asciiTheme="majorHAnsi" w:eastAsia="Times New Roman" w:hAnsiTheme="majorHAnsi"/>
          <w:sz w:val="22"/>
          <w:szCs w:val="22"/>
          <w:lang w:val="en-CA" w:eastAsia="en-CA"/>
        </w:rPr>
        <w:t>Whether or not the HIV specimens are co-infected with another agent.</w:t>
      </w:r>
    </w:p>
    <w:p w14:paraId="5DD120F4" w14:textId="77777777" w:rsidR="003F66FC" w:rsidRPr="003F66FC" w:rsidRDefault="003F66FC" w:rsidP="003F66FC">
      <w:pPr>
        <w:pStyle w:val="ListParagraph"/>
        <w:numPr>
          <w:ilvl w:val="0"/>
          <w:numId w:val="2"/>
        </w:numPr>
        <w:ind w:left="851" w:hanging="283"/>
        <w:rPr>
          <w:rFonts w:asciiTheme="majorHAnsi" w:eastAsia="Times New Roman" w:hAnsiTheme="majorHAnsi"/>
          <w:sz w:val="22"/>
          <w:szCs w:val="22"/>
          <w:lang w:val="en-CA" w:eastAsia="en-CA"/>
        </w:rPr>
      </w:pPr>
      <w:r w:rsidRPr="003F66FC">
        <w:rPr>
          <w:rFonts w:asciiTheme="majorHAnsi" w:eastAsia="Times New Roman" w:hAnsiTheme="majorHAnsi"/>
          <w:sz w:val="22"/>
          <w:szCs w:val="22"/>
          <w:lang w:val="en-CA" w:eastAsia="en-CA"/>
        </w:rPr>
        <w:t xml:space="preserve">Where the specimens are coming from and the likelihood that they may be co-infected with additional pathogen(s).  </w:t>
      </w:r>
    </w:p>
    <w:p w14:paraId="3AEA1293" w14:textId="77777777" w:rsidR="003F66FC" w:rsidRPr="003F66FC" w:rsidRDefault="003F66FC" w:rsidP="003F66FC">
      <w:pPr>
        <w:pStyle w:val="ListParagraph"/>
        <w:numPr>
          <w:ilvl w:val="0"/>
          <w:numId w:val="2"/>
        </w:numPr>
        <w:ind w:left="851" w:hanging="283"/>
        <w:rPr>
          <w:rFonts w:asciiTheme="majorHAnsi" w:eastAsia="Times New Roman" w:hAnsiTheme="majorHAnsi"/>
          <w:sz w:val="22"/>
          <w:szCs w:val="22"/>
          <w:lang w:val="en-CA" w:eastAsia="en-CA"/>
        </w:rPr>
      </w:pPr>
      <w:r w:rsidRPr="003F66FC">
        <w:rPr>
          <w:rFonts w:asciiTheme="majorHAnsi" w:eastAsia="Times New Roman" w:hAnsiTheme="majorHAnsi"/>
          <w:sz w:val="22"/>
          <w:szCs w:val="22"/>
          <w:lang w:val="en-CA" w:eastAsia="en-CA"/>
        </w:rPr>
        <w:t>The likelihood of the presence and/or the potential concentration of the pathogens in the primary sample.</w:t>
      </w:r>
    </w:p>
    <w:p w14:paraId="40D75463" w14:textId="77777777" w:rsidR="003F66FC" w:rsidRPr="003F66FC" w:rsidRDefault="003F66FC" w:rsidP="003F66FC">
      <w:pPr>
        <w:pStyle w:val="ListParagraph"/>
        <w:numPr>
          <w:ilvl w:val="0"/>
          <w:numId w:val="2"/>
        </w:numPr>
        <w:ind w:left="851" w:hanging="283"/>
        <w:rPr>
          <w:rFonts w:asciiTheme="majorHAnsi" w:eastAsia="Times New Roman" w:hAnsiTheme="majorHAnsi"/>
          <w:sz w:val="22"/>
          <w:szCs w:val="22"/>
          <w:lang w:val="en-CA" w:eastAsia="en-CA"/>
        </w:rPr>
      </w:pPr>
      <w:r w:rsidRPr="003F66FC">
        <w:rPr>
          <w:rFonts w:asciiTheme="majorHAnsi" w:eastAsia="Times New Roman" w:hAnsiTheme="majorHAnsi"/>
          <w:sz w:val="22"/>
          <w:szCs w:val="22"/>
          <w:lang w:val="en-CA" w:eastAsia="en-CA"/>
        </w:rPr>
        <w:t>If the specimens are likely to be co-infected, the risk group rating of the additional pathogen(s) must be determined.</w:t>
      </w:r>
    </w:p>
    <w:p w14:paraId="1FCD42A4" w14:textId="77777777" w:rsidR="003F66FC" w:rsidRPr="003F66FC" w:rsidRDefault="003F66FC" w:rsidP="003F66FC">
      <w:pPr>
        <w:pStyle w:val="ListParagraph"/>
        <w:numPr>
          <w:ilvl w:val="0"/>
          <w:numId w:val="2"/>
        </w:numPr>
        <w:ind w:left="851" w:hanging="283"/>
        <w:contextualSpacing w:val="0"/>
        <w:rPr>
          <w:rFonts w:asciiTheme="majorHAnsi" w:eastAsia="Times New Roman" w:hAnsiTheme="majorHAnsi"/>
          <w:sz w:val="22"/>
          <w:szCs w:val="22"/>
          <w:lang w:val="en-CA" w:eastAsia="en-CA"/>
        </w:rPr>
      </w:pPr>
      <w:r w:rsidRPr="003F66FC">
        <w:rPr>
          <w:rFonts w:asciiTheme="majorHAnsi" w:eastAsia="Times New Roman" w:hAnsiTheme="majorHAnsi"/>
          <w:sz w:val="22"/>
          <w:szCs w:val="22"/>
          <w:lang w:val="en-CA" w:eastAsia="en-CA"/>
        </w:rPr>
        <w:t xml:space="preserve">What type of activities will be performed with the </w:t>
      </w:r>
      <w:proofErr w:type="gramStart"/>
      <w:r w:rsidRPr="003F66FC">
        <w:rPr>
          <w:rFonts w:asciiTheme="majorHAnsi" w:eastAsia="Times New Roman" w:hAnsiTheme="majorHAnsi"/>
          <w:sz w:val="22"/>
          <w:szCs w:val="22"/>
          <w:lang w:val="en-CA" w:eastAsia="en-CA"/>
        </w:rPr>
        <w:t>specimens.</w:t>
      </w:r>
      <w:proofErr w:type="gramEnd"/>
      <w:r w:rsidRPr="003F66FC">
        <w:rPr>
          <w:rFonts w:asciiTheme="majorHAnsi" w:eastAsia="Times New Roman" w:hAnsiTheme="majorHAnsi"/>
          <w:sz w:val="22"/>
          <w:szCs w:val="22"/>
          <w:lang w:val="en-CA" w:eastAsia="en-CA"/>
        </w:rPr>
        <w:t xml:space="preserve">  Specific attention must be paid to whether or not the activities require any propagation of the HIV virus or the co-infected pathogen(s), what types of equipment will be needed, and if the activities involve the production of aerosols. </w:t>
      </w:r>
    </w:p>
    <w:p w14:paraId="20825DE7" w14:textId="77777777" w:rsidR="003F66FC" w:rsidRPr="003F66FC" w:rsidRDefault="003F66FC" w:rsidP="003F66FC">
      <w:pPr>
        <w:rPr>
          <w:rFonts w:asciiTheme="majorHAnsi" w:eastAsia="Times New Roman" w:hAnsiTheme="majorHAnsi"/>
          <w:sz w:val="22"/>
          <w:szCs w:val="22"/>
          <w:lang w:val="en-CA" w:eastAsia="en-CA"/>
        </w:rPr>
      </w:pPr>
    </w:p>
    <w:p w14:paraId="445935F8" w14:textId="77777777" w:rsidR="003F66FC" w:rsidRPr="003F66FC" w:rsidRDefault="003F66FC" w:rsidP="003F66FC">
      <w:pPr>
        <w:pStyle w:val="ListParagraph"/>
        <w:numPr>
          <w:ilvl w:val="0"/>
          <w:numId w:val="1"/>
        </w:numPr>
        <w:spacing w:after="80"/>
        <w:ind w:left="450" w:hanging="450"/>
        <w:rPr>
          <w:rFonts w:asciiTheme="majorHAnsi" w:eastAsia="Times New Roman" w:hAnsiTheme="majorHAnsi"/>
          <w:b/>
          <w:sz w:val="22"/>
          <w:szCs w:val="22"/>
          <w:lang w:val="en-CA" w:eastAsia="en-CA"/>
        </w:rPr>
      </w:pPr>
      <w:r w:rsidRPr="003F66FC">
        <w:rPr>
          <w:rFonts w:asciiTheme="majorHAnsi" w:eastAsia="Times New Roman" w:hAnsiTheme="majorHAnsi"/>
          <w:b/>
          <w:sz w:val="22"/>
          <w:szCs w:val="22"/>
          <w:lang w:val="en-CA" w:eastAsia="en-CA"/>
        </w:rPr>
        <w:t>Containment Level</w:t>
      </w:r>
    </w:p>
    <w:p w14:paraId="2D7836C6" w14:textId="77777777" w:rsidR="003F66FC" w:rsidRPr="003F66FC" w:rsidRDefault="003F66FC" w:rsidP="003F66FC">
      <w:pPr>
        <w:pStyle w:val="ListParagraph"/>
        <w:spacing w:after="80"/>
        <w:ind w:left="450"/>
        <w:rPr>
          <w:rFonts w:asciiTheme="majorHAnsi" w:eastAsia="Times New Roman" w:hAnsiTheme="majorHAnsi"/>
          <w:sz w:val="22"/>
          <w:szCs w:val="22"/>
          <w:lang w:val="en-CA" w:eastAsia="en-CA"/>
        </w:rPr>
      </w:pPr>
      <w:r w:rsidRPr="003F66FC">
        <w:rPr>
          <w:rFonts w:asciiTheme="majorHAnsi" w:eastAsia="Times New Roman" w:hAnsiTheme="majorHAnsi"/>
          <w:sz w:val="22"/>
          <w:szCs w:val="22"/>
          <w:lang w:val="en-CA" w:eastAsia="en-CA"/>
        </w:rPr>
        <w:t>When determining the appropriate containment level, if multiple hazards exist in the proposed research, the containment level must be appropriate to control for the greatest of the risks.</w:t>
      </w:r>
    </w:p>
    <w:p w14:paraId="77DA0EF0" w14:textId="77777777" w:rsidR="003F66FC" w:rsidRPr="003F66FC" w:rsidRDefault="003F66FC" w:rsidP="003F66FC">
      <w:pPr>
        <w:pStyle w:val="ListParagraph"/>
        <w:numPr>
          <w:ilvl w:val="0"/>
          <w:numId w:val="5"/>
        </w:numPr>
        <w:ind w:left="810"/>
        <w:rPr>
          <w:rFonts w:asciiTheme="majorHAnsi" w:eastAsia="Times New Roman" w:hAnsiTheme="majorHAnsi"/>
          <w:b/>
          <w:sz w:val="22"/>
          <w:szCs w:val="22"/>
          <w:lang w:val="en-CA" w:eastAsia="en-CA"/>
        </w:rPr>
      </w:pPr>
      <w:r w:rsidRPr="003F66FC">
        <w:rPr>
          <w:rFonts w:asciiTheme="majorHAnsi" w:eastAsia="Times New Roman" w:hAnsiTheme="majorHAnsi"/>
          <w:b/>
          <w:sz w:val="22"/>
          <w:szCs w:val="22"/>
          <w:lang w:val="en-CA" w:eastAsia="en-CA"/>
        </w:rPr>
        <w:t>Containment Level 2 (CL2)</w:t>
      </w:r>
    </w:p>
    <w:p w14:paraId="037BF232" w14:textId="77777777" w:rsidR="003F66FC" w:rsidRPr="003F66FC" w:rsidRDefault="003F66FC" w:rsidP="003F66FC">
      <w:pPr>
        <w:pStyle w:val="ListParagraph"/>
        <w:ind w:left="810"/>
        <w:rPr>
          <w:rFonts w:asciiTheme="majorHAnsi" w:eastAsia="Times New Roman" w:hAnsiTheme="majorHAnsi"/>
          <w:sz w:val="22"/>
          <w:szCs w:val="22"/>
          <w:lang w:val="en-CA" w:eastAsia="en-CA"/>
        </w:rPr>
      </w:pPr>
      <w:r w:rsidRPr="003F66FC">
        <w:rPr>
          <w:rFonts w:asciiTheme="majorHAnsi" w:eastAsia="Times New Roman" w:hAnsiTheme="majorHAnsi"/>
          <w:sz w:val="22"/>
          <w:szCs w:val="22"/>
          <w:lang w:val="en-CA" w:eastAsia="en-CA"/>
        </w:rPr>
        <w:t>Research activities may be conducted in a CL2 facility if the following can be adhered to:</w:t>
      </w:r>
    </w:p>
    <w:p w14:paraId="450715F2" w14:textId="77777777" w:rsidR="003F66FC" w:rsidRPr="003F66FC" w:rsidRDefault="003F66FC" w:rsidP="003F66FC">
      <w:pPr>
        <w:pStyle w:val="ListParagraph"/>
        <w:numPr>
          <w:ilvl w:val="0"/>
          <w:numId w:val="3"/>
        </w:numPr>
        <w:ind w:left="1260" w:hanging="283"/>
        <w:rPr>
          <w:rFonts w:asciiTheme="majorHAnsi" w:eastAsia="Times New Roman" w:hAnsiTheme="majorHAnsi"/>
          <w:sz w:val="22"/>
          <w:szCs w:val="22"/>
          <w:lang w:val="en-CA" w:eastAsia="en-CA"/>
        </w:rPr>
      </w:pPr>
      <w:r w:rsidRPr="003F66FC">
        <w:rPr>
          <w:rFonts w:asciiTheme="majorHAnsi" w:eastAsia="Times New Roman" w:hAnsiTheme="majorHAnsi"/>
          <w:sz w:val="22"/>
          <w:szCs w:val="22"/>
          <w:lang w:val="en-CA" w:eastAsia="en-CA"/>
        </w:rPr>
        <w:t xml:space="preserve">Propagation of </w:t>
      </w:r>
      <w:proofErr w:type="gramStart"/>
      <w:r w:rsidRPr="003F66FC">
        <w:rPr>
          <w:rFonts w:asciiTheme="majorHAnsi" w:eastAsia="Times New Roman" w:hAnsiTheme="majorHAnsi"/>
          <w:sz w:val="22"/>
          <w:szCs w:val="22"/>
          <w:lang w:val="en-CA" w:eastAsia="en-CA"/>
        </w:rPr>
        <w:t>HIV,</w:t>
      </w:r>
      <w:proofErr w:type="gramEnd"/>
      <w:r w:rsidRPr="003F66FC">
        <w:rPr>
          <w:rFonts w:asciiTheme="majorHAnsi" w:eastAsia="Times New Roman" w:hAnsiTheme="majorHAnsi"/>
          <w:sz w:val="22"/>
          <w:szCs w:val="22"/>
          <w:lang w:val="en-CA" w:eastAsia="en-CA"/>
        </w:rPr>
        <w:t xml:space="preserve"> or any co-infected pathogen from the primary specimen or any of its derivatives is prohibited.</w:t>
      </w:r>
    </w:p>
    <w:p w14:paraId="3BE1BE14" w14:textId="77777777" w:rsidR="003F66FC" w:rsidRPr="003F66FC" w:rsidRDefault="003F66FC" w:rsidP="003F66FC">
      <w:pPr>
        <w:pStyle w:val="ListParagraph"/>
        <w:numPr>
          <w:ilvl w:val="0"/>
          <w:numId w:val="3"/>
        </w:numPr>
        <w:ind w:left="1260" w:hanging="283"/>
        <w:rPr>
          <w:rFonts w:asciiTheme="majorHAnsi" w:eastAsia="Times New Roman" w:hAnsiTheme="majorHAnsi"/>
          <w:sz w:val="22"/>
          <w:szCs w:val="22"/>
          <w:lang w:val="en-CA" w:eastAsia="en-CA"/>
        </w:rPr>
      </w:pPr>
      <w:r w:rsidRPr="003F66FC">
        <w:rPr>
          <w:rFonts w:asciiTheme="majorHAnsi" w:eastAsia="Times New Roman" w:hAnsiTheme="majorHAnsi"/>
          <w:sz w:val="22"/>
          <w:szCs w:val="22"/>
          <w:lang w:val="en-CA" w:eastAsia="en-CA"/>
        </w:rPr>
        <w:t xml:space="preserve">Any co-infected pathogen present is of risk group 2 or lower. </w:t>
      </w:r>
    </w:p>
    <w:p w14:paraId="5E45E4F3" w14:textId="77777777" w:rsidR="003F66FC" w:rsidRPr="003F66FC" w:rsidRDefault="003F66FC" w:rsidP="003F66FC">
      <w:pPr>
        <w:pStyle w:val="ListParagraph"/>
        <w:numPr>
          <w:ilvl w:val="0"/>
          <w:numId w:val="3"/>
        </w:numPr>
        <w:ind w:left="1260" w:hanging="283"/>
        <w:rPr>
          <w:rFonts w:asciiTheme="majorHAnsi" w:eastAsia="Times New Roman" w:hAnsiTheme="majorHAnsi"/>
          <w:sz w:val="22"/>
          <w:szCs w:val="22"/>
          <w:lang w:val="en-CA" w:eastAsia="en-CA"/>
        </w:rPr>
      </w:pPr>
      <w:r w:rsidRPr="003F66FC">
        <w:rPr>
          <w:rFonts w:asciiTheme="majorHAnsi" w:eastAsia="Times New Roman" w:hAnsiTheme="majorHAnsi"/>
          <w:sz w:val="22"/>
          <w:szCs w:val="22"/>
          <w:lang w:val="en-CA" w:eastAsia="en-CA"/>
        </w:rPr>
        <w:t xml:space="preserve">Universal Precautions and standard CL2 practices must be followed at all times.  </w:t>
      </w:r>
    </w:p>
    <w:p w14:paraId="3A6D1665" w14:textId="77777777" w:rsidR="003F66FC" w:rsidRPr="003F66FC" w:rsidRDefault="003F66FC" w:rsidP="003F66FC">
      <w:pPr>
        <w:pStyle w:val="ListParagraph"/>
        <w:numPr>
          <w:ilvl w:val="0"/>
          <w:numId w:val="3"/>
        </w:numPr>
        <w:ind w:left="1260" w:hanging="283"/>
        <w:rPr>
          <w:rFonts w:asciiTheme="majorHAnsi" w:eastAsia="Times New Roman" w:hAnsiTheme="majorHAnsi"/>
          <w:sz w:val="22"/>
          <w:szCs w:val="22"/>
          <w:lang w:val="en-CA" w:eastAsia="en-CA"/>
        </w:rPr>
      </w:pPr>
      <w:r w:rsidRPr="003F66FC">
        <w:rPr>
          <w:rFonts w:asciiTheme="majorHAnsi" w:eastAsia="Times New Roman" w:hAnsiTheme="majorHAnsi"/>
          <w:sz w:val="22"/>
          <w:szCs w:val="22"/>
          <w:lang w:val="en-CA" w:eastAsia="en-CA"/>
        </w:rPr>
        <w:t xml:space="preserve">Research with HIV-positive materials, with or without co-infection of additional pathogens, must be declared to the Biosafety Officers. </w:t>
      </w:r>
    </w:p>
    <w:p w14:paraId="0600EB8C" w14:textId="77777777" w:rsidR="003F66FC" w:rsidRPr="003F66FC" w:rsidRDefault="003F66FC" w:rsidP="003F66FC">
      <w:pPr>
        <w:pStyle w:val="ListParagraph"/>
        <w:numPr>
          <w:ilvl w:val="0"/>
          <w:numId w:val="3"/>
        </w:numPr>
        <w:ind w:left="1260" w:hanging="283"/>
        <w:rPr>
          <w:rFonts w:asciiTheme="majorHAnsi" w:eastAsia="Times New Roman" w:hAnsiTheme="majorHAnsi"/>
          <w:sz w:val="22"/>
          <w:szCs w:val="22"/>
          <w:lang w:val="en-CA" w:eastAsia="en-CA"/>
        </w:rPr>
      </w:pPr>
      <w:r w:rsidRPr="003F66FC">
        <w:rPr>
          <w:rFonts w:asciiTheme="majorHAnsi" w:eastAsia="Times New Roman" w:hAnsiTheme="majorHAnsi"/>
          <w:sz w:val="22"/>
          <w:szCs w:val="22"/>
          <w:lang w:val="en-CA" w:eastAsia="en-CA"/>
        </w:rPr>
        <w:t>All UA Biosafety recommendations must be followed.</w:t>
      </w:r>
    </w:p>
    <w:p w14:paraId="6C591EF1" w14:textId="77777777" w:rsidR="003F66FC" w:rsidRPr="003F66FC" w:rsidRDefault="003F66FC" w:rsidP="003F66FC">
      <w:pPr>
        <w:pStyle w:val="ListParagraph"/>
        <w:numPr>
          <w:ilvl w:val="0"/>
          <w:numId w:val="3"/>
        </w:numPr>
        <w:ind w:left="1260" w:hanging="283"/>
        <w:rPr>
          <w:rFonts w:asciiTheme="majorHAnsi" w:eastAsia="Times New Roman" w:hAnsiTheme="majorHAnsi"/>
          <w:sz w:val="22"/>
          <w:szCs w:val="22"/>
          <w:lang w:val="en-CA" w:eastAsia="en-CA"/>
        </w:rPr>
      </w:pPr>
      <w:r w:rsidRPr="003F66FC">
        <w:rPr>
          <w:rFonts w:asciiTheme="majorHAnsi" w:eastAsia="Times New Roman" w:hAnsiTheme="majorHAnsi"/>
          <w:sz w:val="22"/>
          <w:szCs w:val="22"/>
          <w:lang w:val="en-CA" w:eastAsia="en-CA"/>
        </w:rPr>
        <w:t>All HIV-positive specimens and working samples must be kept locked and secured at all times.</w:t>
      </w:r>
    </w:p>
    <w:p w14:paraId="3204EF86" w14:textId="77777777" w:rsidR="003F66FC" w:rsidRPr="003F66FC" w:rsidRDefault="003F66FC" w:rsidP="003F66FC">
      <w:pPr>
        <w:pStyle w:val="ListParagraph"/>
        <w:numPr>
          <w:ilvl w:val="0"/>
          <w:numId w:val="3"/>
        </w:numPr>
        <w:ind w:left="1260" w:hanging="283"/>
        <w:rPr>
          <w:rFonts w:asciiTheme="majorHAnsi" w:eastAsia="Times New Roman" w:hAnsiTheme="majorHAnsi"/>
          <w:sz w:val="22"/>
          <w:szCs w:val="22"/>
          <w:lang w:val="en-CA" w:eastAsia="en-CA"/>
        </w:rPr>
      </w:pPr>
      <w:r w:rsidRPr="003F66FC">
        <w:rPr>
          <w:rFonts w:asciiTheme="majorHAnsi" w:eastAsia="Times New Roman" w:hAnsiTheme="majorHAnsi"/>
          <w:sz w:val="22"/>
          <w:szCs w:val="22"/>
          <w:lang w:val="en-CA" w:eastAsia="en-CA"/>
        </w:rPr>
        <w:t>A real time, up-to-date inventory must be kept for all HIV positive specimens that are kept in storage for longer than one month.</w:t>
      </w:r>
    </w:p>
    <w:p w14:paraId="0265B7C8" w14:textId="77777777" w:rsidR="003F66FC" w:rsidRPr="003F66FC" w:rsidRDefault="003F66FC" w:rsidP="003F66FC">
      <w:pPr>
        <w:pStyle w:val="ListParagraph"/>
        <w:numPr>
          <w:ilvl w:val="0"/>
          <w:numId w:val="3"/>
        </w:numPr>
        <w:ind w:left="1260" w:hanging="283"/>
        <w:rPr>
          <w:rFonts w:asciiTheme="majorHAnsi" w:eastAsia="Times New Roman" w:hAnsiTheme="majorHAnsi"/>
          <w:sz w:val="22"/>
          <w:szCs w:val="22"/>
          <w:lang w:val="en-CA" w:eastAsia="en-CA"/>
        </w:rPr>
      </w:pPr>
      <w:r w:rsidRPr="003F66FC">
        <w:rPr>
          <w:rFonts w:asciiTheme="majorHAnsi" w:eastAsia="Times New Roman" w:hAnsiTheme="majorHAnsi"/>
          <w:sz w:val="22"/>
          <w:szCs w:val="22"/>
          <w:lang w:val="en-CA" w:eastAsia="en-CA"/>
        </w:rPr>
        <w:t>Personnel must be trained to report any incidents involving HIV-positive specimens immediately and self-declare what they work with if medical evaluation or treatment is required.</w:t>
      </w:r>
    </w:p>
    <w:p w14:paraId="13482DCE" w14:textId="77777777" w:rsidR="003F66FC" w:rsidRPr="003F66FC" w:rsidRDefault="003F66FC" w:rsidP="003F66FC">
      <w:pPr>
        <w:pStyle w:val="ListParagraph"/>
        <w:numPr>
          <w:ilvl w:val="0"/>
          <w:numId w:val="3"/>
        </w:numPr>
        <w:ind w:left="1260" w:hanging="283"/>
        <w:rPr>
          <w:rFonts w:asciiTheme="majorHAnsi" w:eastAsia="Times New Roman" w:hAnsiTheme="majorHAnsi"/>
          <w:sz w:val="22"/>
          <w:szCs w:val="22"/>
          <w:lang w:val="en-CA" w:eastAsia="en-CA"/>
        </w:rPr>
      </w:pPr>
      <w:r w:rsidRPr="003F66FC">
        <w:rPr>
          <w:rFonts w:asciiTheme="majorHAnsi" w:eastAsia="Times New Roman" w:hAnsiTheme="majorHAnsi"/>
          <w:sz w:val="22"/>
          <w:szCs w:val="22"/>
          <w:lang w:val="en-CA" w:eastAsia="en-CA"/>
        </w:rPr>
        <w:t>Personnel training records must include specific training related to HIV and its handling.</w:t>
      </w:r>
    </w:p>
    <w:p w14:paraId="5311E984" w14:textId="77777777" w:rsidR="003F66FC" w:rsidRPr="003F66FC" w:rsidRDefault="003F66FC" w:rsidP="003F66FC">
      <w:pPr>
        <w:pStyle w:val="ListParagraph"/>
        <w:numPr>
          <w:ilvl w:val="0"/>
          <w:numId w:val="3"/>
        </w:numPr>
        <w:ind w:left="1260" w:hanging="284"/>
        <w:contextualSpacing w:val="0"/>
        <w:rPr>
          <w:rFonts w:asciiTheme="majorHAnsi" w:eastAsia="Times New Roman" w:hAnsiTheme="majorHAnsi"/>
          <w:sz w:val="22"/>
          <w:szCs w:val="22"/>
          <w:lang w:val="en-CA" w:eastAsia="en-CA"/>
        </w:rPr>
      </w:pPr>
      <w:r w:rsidRPr="003F66FC">
        <w:rPr>
          <w:rFonts w:asciiTheme="majorHAnsi" w:eastAsia="Times New Roman" w:hAnsiTheme="majorHAnsi"/>
          <w:sz w:val="22"/>
          <w:szCs w:val="22"/>
          <w:lang w:val="en-CA" w:eastAsia="en-CA"/>
        </w:rPr>
        <w:t>All colleagues working in proximity (i.e., in shared labs or utilizing shared equipment) must be informed of the work and the inherent risks involved.</w:t>
      </w:r>
    </w:p>
    <w:p w14:paraId="713847D7" w14:textId="77777777" w:rsidR="003F66FC" w:rsidRPr="003F66FC" w:rsidRDefault="003F66FC" w:rsidP="003F66FC">
      <w:pPr>
        <w:pStyle w:val="ListParagraph"/>
        <w:numPr>
          <w:ilvl w:val="0"/>
          <w:numId w:val="5"/>
        </w:numPr>
        <w:ind w:left="810"/>
        <w:rPr>
          <w:rFonts w:asciiTheme="majorHAnsi" w:eastAsia="Times New Roman" w:hAnsiTheme="majorHAnsi"/>
          <w:b/>
          <w:sz w:val="22"/>
          <w:szCs w:val="22"/>
          <w:lang w:val="en-CA" w:eastAsia="en-CA"/>
        </w:rPr>
      </w:pPr>
      <w:r w:rsidRPr="003F66FC">
        <w:rPr>
          <w:rFonts w:asciiTheme="majorHAnsi" w:eastAsia="Times New Roman" w:hAnsiTheme="majorHAnsi"/>
          <w:b/>
          <w:sz w:val="22"/>
          <w:szCs w:val="22"/>
          <w:lang w:val="en-CA" w:eastAsia="en-CA"/>
        </w:rPr>
        <w:t>Containment Level 3 (CL3)</w:t>
      </w:r>
    </w:p>
    <w:p w14:paraId="1728E99C" w14:textId="77777777" w:rsidR="003F66FC" w:rsidRPr="003F66FC" w:rsidRDefault="003F66FC" w:rsidP="003F66FC">
      <w:pPr>
        <w:ind w:left="810"/>
        <w:rPr>
          <w:rFonts w:asciiTheme="majorHAnsi" w:eastAsia="Times New Roman" w:hAnsiTheme="majorHAnsi"/>
          <w:sz w:val="22"/>
          <w:szCs w:val="22"/>
          <w:lang w:val="en-CA" w:eastAsia="en-CA"/>
        </w:rPr>
      </w:pPr>
      <w:r w:rsidRPr="003F66FC">
        <w:rPr>
          <w:rFonts w:asciiTheme="majorHAnsi" w:eastAsia="Times New Roman" w:hAnsiTheme="majorHAnsi"/>
          <w:sz w:val="22"/>
          <w:szCs w:val="22"/>
          <w:lang w:val="en-CA" w:eastAsia="en-CA"/>
        </w:rPr>
        <w:t>Research activities are required to be upgraded to a CL3 facility if:</w:t>
      </w:r>
    </w:p>
    <w:p w14:paraId="1796CBBC" w14:textId="77777777" w:rsidR="003F66FC" w:rsidRPr="003F66FC" w:rsidRDefault="003F66FC" w:rsidP="003F66FC">
      <w:pPr>
        <w:pStyle w:val="ListParagraph"/>
        <w:numPr>
          <w:ilvl w:val="0"/>
          <w:numId w:val="4"/>
        </w:numPr>
        <w:ind w:left="1260" w:hanging="284"/>
        <w:rPr>
          <w:rFonts w:asciiTheme="majorHAnsi" w:eastAsia="Times New Roman" w:hAnsiTheme="majorHAnsi"/>
          <w:sz w:val="22"/>
          <w:szCs w:val="22"/>
          <w:lang w:val="en-CA" w:eastAsia="en-CA"/>
        </w:rPr>
      </w:pPr>
      <w:r w:rsidRPr="003F66FC">
        <w:rPr>
          <w:rFonts w:asciiTheme="majorHAnsi" w:eastAsia="Times New Roman" w:hAnsiTheme="majorHAnsi"/>
          <w:sz w:val="22"/>
          <w:szCs w:val="22"/>
          <w:lang w:val="en-CA" w:eastAsia="en-CA"/>
        </w:rPr>
        <w:t xml:space="preserve">Specimens are co-infected with a risk group </w:t>
      </w:r>
      <w:proofErr w:type="gramStart"/>
      <w:r w:rsidRPr="003F66FC">
        <w:rPr>
          <w:rFonts w:asciiTheme="majorHAnsi" w:eastAsia="Times New Roman" w:hAnsiTheme="majorHAnsi"/>
          <w:sz w:val="22"/>
          <w:szCs w:val="22"/>
          <w:lang w:val="en-CA" w:eastAsia="en-CA"/>
        </w:rPr>
        <w:t>3 respiratory pathogen</w:t>
      </w:r>
      <w:proofErr w:type="gramEnd"/>
      <w:r w:rsidRPr="003F66FC">
        <w:rPr>
          <w:rFonts w:asciiTheme="majorHAnsi" w:eastAsia="Times New Roman" w:hAnsiTheme="majorHAnsi"/>
          <w:sz w:val="22"/>
          <w:szCs w:val="22"/>
          <w:lang w:val="en-CA" w:eastAsia="en-CA"/>
        </w:rPr>
        <w:t>.</w:t>
      </w:r>
    </w:p>
    <w:p w14:paraId="0F129868" w14:textId="77777777" w:rsidR="003F66FC" w:rsidRPr="003F66FC" w:rsidRDefault="003F66FC" w:rsidP="003F66FC">
      <w:pPr>
        <w:pStyle w:val="ListParagraph"/>
        <w:numPr>
          <w:ilvl w:val="0"/>
          <w:numId w:val="4"/>
        </w:numPr>
        <w:ind w:left="1260" w:hanging="284"/>
        <w:rPr>
          <w:rFonts w:asciiTheme="majorHAnsi" w:eastAsia="Times New Roman" w:hAnsiTheme="majorHAnsi"/>
          <w:sz w:val="22"/>
          <w:szCs w:val="22"/>
          <w:lang w:val="en-CA" w:eastAsia="en-CA"/>
        </w:rPr>
      </w:pPr>
      <w:r w:rsidRPr="003F66FC">
        <w:rPr>
          <w:rFonts w:asciiTheme="majorHAnsi" w:eastAsia="Times New Roman" w:hAnsiTheme="majorHAnsi"/>
          <w:sz w:val="22"/>
          <w:szCs w:val="22"/>
          <w:lang w:val="en-CA" w:eastAsia="en-CA"/>
        </w:rPr>
        <w:t xml:space="preserve">Specimens are suspected or confirmed to be co-infected with a drug resistant risk group </w:t>
      </w:r>
      <w:proofErr w:type="gramStart"/>
      <w:r w:rsidRPr="003F66FC">
        <w:rPr>
          <w:rFonts w:asciiTheme="majorHAnsi" w:eastAsia="Times New Roman" w:hAnsiTheme="majorHAnsi"/>
          <w:sz w:val="22"/>
          <w:szCs w:val="22"/>
          <w:lang w:val="en-CA" w:eastAsia="en-CA"/>
        </w:rPr>
        <w:t>3 pathogen</w:t>
      </w:r>
      <w:proofErr w:type="gramEnd"/>
      <w:r w:rsidRPr="003F66FC">
        <w:rPr>
          <w:rFonts w:asciiTheme="majorHAnsi" w:eastAsia="Times New Roman" w:hAnsiTheme="majorHAnsi"/>
          <w:sz w:val="22"/>
          <w:szCs w:val="22"/>
          <w:lang w:val="en-CA" w:eastAsia="en-CA"/>
        </w:rPr>
        <w:t>.</w:t>
      </w:r>
    </w:p>
    <w:p w14:paraId="576D8E98" w14:textId="77777777" w:rsidR="003F66FC" w:rsidRPr="003F66FC" w:rsidRDefault="003F66FC" w:rsidP="003F66FC">
      <w:pPr>
        <w:pStyle w:val="ListParagraph"/>
        <w:numPr>
          <w:ilvl w:val="0"/>
          <w:numId w:val="4"/>
        </w:numPr>
        <w:ind w:left="1260" w:hanging="284"/>
        <w:rPr>
          <w:rFonts w:asciiTheme="majorHAnsi" w:eastAsia="Times New Roman" w:hAnsiTheme="majorHAnsi"/>
          <w:sz w:val="22"/>
          <w:szCs w:val="22"/>
          <w:lang w:val="en-CA" w:eastAsia="en-CA"/>
        </w:rPr>
      </w:pPr>
      <w:r w:rsidRPr="003F66FC">
        <w:rPr>
          <w:rFonts w:asciiTheme="majorHAnsi" w:eastAsia="Times New Roman" w:hAnsiTheme="majorHAnsi"/>
          <w:sz w:val="22"/>
          <w:szCs w:val="22"/>
          <w:lang w:val="en-CA" w:eastAsia="en-CA"/>
        </w:rPr>
        <w:lastRenderedPageBreak/>
        <w:t xml:space="preserve">Propagation of the HIV or co-infected risk group </w:t>
      </w:r>
      <w:proofErr w:type="gramStart"/>
      <w:r w:rsidRPr="003F66FC">
        <w:rPr>
          <w:rFonts w:asciiTheme="majorHAnsi" w:eastAsia="Times New Roman" w:hAnsiTheme="majorHAnsi"/>
          <w:sz w:val="22"/>
          <w:szCs w:val="22"/>
          <w:lang w:val="en-CA" w:eastAsia="en-CA"/>
        </w:rPr>
        <w:t>3 pathogen</w:t>
      </w:r>
      <w:proofErr w:type="gramEnd"/>
      <w:r w:rsidRPr="003F66FC">
        <w:rPr>
          <w:rFonts w:asciiTheme="majorHAnsi" w:eastAsia="Times New Roman" w:hAnsiTheme="majorHAnsi"/>
          <w:sz w:val="22"/>
          <w:szCs w:val="22"/>
          <w:lang w:val="en-CA" w:eastAsia="en-CA"/>
        </w:rPr>
        <w:t xml:space="preserve"> is required for the proposed work activities.</w:t>
      </w:r>
    </w:p>
    <w:p w14:paraId="21043BA1" w14:textId="77777777" w:rsidR="003F66FC" w:rsidRPr="003F66FC" w:rsidRDefault="003F66FC" w:rsidP="003F66FC">
      <w:pPr>
        <w:pStyle w:val="ListParagraph"/>
        <w:numPr>
          <w:ilvl w:val="0"/>
          <w:numId w:val="4"/>
        </w:numPr>
        <w:ind w:left="1276" w:hanging="284"/>
        <w:rPr>
          <w:rFonts w:asciiTheme="majorHAnsi" w:eastAsia="Times New Roman" w:hAnsiTheme="majorHAnsi"/>
          <w:sz w:val="22"/>
          <w:szCs w:val="22"/>
          <w:lang w:val="en-CA" w:eastAsia="en-CA"/>
        </w:rPr>
      </w:pPr>
      <w:r w:rsidRPr="003F66FC">
        <w:rPr>
          <w:rFonts w:asciiTheme="majorHAnsi" w:eastAsia="Times New Roman" w:hAnsiTheme="majorHAnsi"/>
          <w:sz w:val="22"/>
          <w:szCs w:val="22"/>
          <w:lang w:val="en-CA" w:eastAsia="en-CA"/>
        </w:rPr>
        <w:t>Specimens are from a patient known to have multi-drug resistant strain(s) of the pathogens involved.</w:t>
      </w:r>
    </w:p>
    <w:p w14:paraId="3A70643C" w14:textId="77777777" w:rsidR="003F66FC" w:rsidRPr="003F66FC" w:rsidRDefault="003F66FC" w:rsidP="003F66FC">
      <w:pPr>
        <w:rPr>
          <w:rFonts w:asciiTheme="majorHAnsi" w:eastAsia="Times New Roman" w:hAnsiTheme="majorHAnsi"/>
          <w:sz w:val="22"/>
          <w:szCs w:val="22"/>
          <w:lang w:val="en-CA" w:eastAsia="en-CA"/>
        </w:rPr>
      </w:pPr>
    </w:p>
    <w:p w14:paraId="04C215FC" w14:textId="77777777" w:rsidR="003F66FC" w:rsidRPr="003F66FC" w:rsidRDefault="003F66FC" w:rsidP="003F66FC">
      <w:pPr>
        <w:jc w:val="both"/>
        <w:rPr>
          <w:rFonts w:asciiTheme="majorHAnsi" w:eastAsia="Times New Roman" w:hAnsiTheme="majorHAnsi"/>
          <w:sz w:val="22"/>
          <w:szCs w:val="22"/>
          <w:lang w:val="en-CA" w:eastAsia="en-CA"/>
        </w:rPr>
      </w:pPr>
      <w:r w:rsidRPr="003F66FC">
        <w:rPr>
          <w:rFonts w:asciiTheme="majorHAnsi" w:eastAsia="Times New Roman" w:hAnsiTheme="majorHAnsi"/>
          <w:sz w:val="22"/>
          <w:szCs w:val="22"/>
          <w:lang w:val="en-CA" w:eastAsia="en-CA"/>
        </w:rPr>
        <w:t xml:space="preserve">If the proposed research does not fit into these guidelines, contact the Biosafety Officers at </w:t>
      </w:r>
      <w:hyperlink r:id="rId9" w:history="1">
        <w:r w:rsidRPr="003F66FC">
          <w:rPr>
            <w:rStyle w:val="Hyperlink"/>
            <w:rFonts w:asciiTheme="majorHAnsi" w:eastAsia="Times New Roman" w:hAnsiTheme="majorHAnsi"/>
            <w:sz w:val="22"/>
            <w:szCs w:val="22"/>
            <w:lang w:val="en-CA" w:eastAsia="en-CA"/>
          </w:rPr>
          <w:t>biosafety@ualberta.ca</w:t>
        </w:r>
      </w:hyperlink>
      <w:r w:rsidRPr="003F66FC">
        <w:rPr>
          <w:rFonts w:asciiTheme="majorHAnsi" w:eastAsia="Times New Roman" w:hAnsiTheme="majorHAnsi"/>
          <w:sz w:val="22"/>
          <w:szCs w:val="22"/>
          <w:lang w:val="en-CA" w:eastAsia="en-CA"/>
        </w:rPr>
        <w:t xml:space="preserve">. </w:t>
      </w:r>
    </w:p>
    <w:p w14:paraId="3E6F9861" w14:textId="77777777" w:rsidR="00D84A97" w:rsidRPr="003F66FC" w:rsidRDefault="00D84A97" w:rsidP="00D84A97">
      <w:pPr>
        <w:rPr>
          <w:rFonts w:asciiTheme="majorHAnsi" w:hAnsiTheme="majorHAnsi"/>
          <w:sz w:val="22"/>
          <w:szCs w:val="22"/>
        </w:rPr>
      </w:pPr>
    </w:p>
    <w:p w14:paraId="5A35966E" w14:textId="77777777" w:rsidR="00D84A97" w:rsidRPr="003F66FC" w:rsidRDefault="00D84A97" w:rsidP="00D84A97">
      <w:pPr>
        <w:rPr>
          <w:rFonts w:asciiTheme="majorHAnsi" w:hAnsiTheme="majorHAnsi"/>
          <w:sz w:val="22"/>
          <w:szCs w:val="22"/>
        </w:rPr>
      </w:pPr>
    </w:p>
    <w:p w14:paraId="54D8E7F4" w14:textId="77777777" w:rsidR="00D84A97" w:rsidRPr="003F66FC" w:rsidRDefault="00D84A97" w:rsidP="00D84A97">
      <w:pPr>
        <w:rPr>
          <w:rFonts w:asciiTheme="majorHAnsi" w:hAnsiTheme="majorHAnsi"/>
          <w:sz w:val="22"/>
          <w:szCs w:val="22"/>
        </w:rPr>
      </w:pPr>
    </w:p>
    <w:p w14:paraId="20476E5C" w14:textId="77777777" w:rsidR="00D84A97" w:rsidRPr="003F66FC" w:rsidRDefault="00D84A97" w:rsidP="00D84A97">
      <w:pPr>
        <w:rPr>
          <w:rFonts w:asciiTheme="majorHAnsi" w:hAnsiTheme="majorHAnsi"/>
          <w:sz w:val="22"/>
          <w:szCs w:val="22"/>
        </w:rPr>
      </w:pPr>
    </w:p>
    <w:p w14:paraId="6F61766B" w14:textId="77777777" w:rsidR="00D84A97" w:rsidRPr="00D84A97" w:rsidRDefault="00D84A97" w:rsidP="00D84A97"/>
    <w:p w14:paraId="0908CD27" w14:textId="77777777" w:rsidR="00D84A97" w:rsidRPr="00D84A97" w:rsidRDefault="00D84A97" w:rsidP="00D84A97"/>
    <w:p w14:paraId="31B30266" w14:textId="77777777" w:rsidR="00D84A97" w:rsidRPr="00D84A97" w:rsidRDefault="00D84A97" w:rsidP="00D84A97"/>
    <w:p w14:paraId="3B6FC37E" w14:textId="77777777" w:rsidR="00D84A97" w:rsidRPr="00D84A97" w:rsidRDefault="00D84A97" w:rsidP="00D84A97"/>
    <w:p w14:paraId="49AB9AB4" w14:textId="77777777" w:rsidR="00D84A97" w:rsidRPr="00D84A97" w:rsidRDefault="00D84A97" w:rsidP="00D84A97"/>
    <w:p w14:paraId="575AD4BD" w14:textId="77777777" w:rsidR="00D84A97" w:rsidRPr="00D84A97" w:rsidRDefault="00D84A97" w:rsidP="00D84A97"/>
    <w:p w14:paraId="52A03F56" w14:textId="77777777" w:rsidR="00D84A97" w:rsidRPr="00D84A97" w:rsidRDefault="00D84A97" w:rsidP="00D84A97"/>
    <w:p w14:paraId="68AA9690" w14:textId="77777777" w:rsidR="00D84A97" w:rsidRPr="00D84A97" w:rsidRDefault="00D84A97" w:rsidP="00D84A97"/>
    <w:p w14:paraId="735F07B9" w14:textId="77777777" w:rsidR="00D84A97" w:rsidRPr="00D84A97" w:rsidRDefault="00D84A97" w:rsidP="00D84A97"/>
    <w:p w14:paraId="1FB83640" w14:textId="77777777" w:rsidR="00D84A97" w:rsidRPr="00D84A97" w:rsidRDefault="00D84A97" w:rsidP="00D84A97"/>
    <w:p w14:paraId="7905FA68" w14:textId="77777777" w:rsidR="00D84A97" w:rsidRPr="00D84A97" w:rsidRDefault="00D84A97" w:rsidP="00D84A97"/>
    <w:p w14:paraId="75645AB8" w14:textId="77777777" w:rsidR="00D84A97" w:rsidRPr="00D84A97" w:rsidRDefault="00D84A97" w:rsidP="00D84A97"/>
    <w:p w14:paraId="25F93743" w14:textId="77777777" w:rsidR="00D84A97" w:rsidRPr="00D84A97" w:rsidRDefault="00D84A97" w:rsidP="00D84A97"/>
    <w:p w14:paraId="64C9C6E6" w14:textId="77777777" w:rsidR="00D84A97" w:rsidRPr="00D84A97" w:rsidRDefault="00D84A97" w:rsidP="00D84A97"/>
    <w:p w14:paraId="2BE06349" w14:textId="77777777" w:rsidR="00D84A97" w:rsidRPr="00D84A97" w:rsidRDefault="00D84A97" w:rsidP="00D84A97"/>
    <w:p w14:paraId="5A4DB96A" w14:textId="77777777" w:rsidR="00D84A97" w:rsidRPr="00D84A97" w:rsidRDefault="00D84A97" w:rsidP="00D84A97"/>
    <w:p w14:paraId="72CF05CD" w14:textId="77777777" w:rsidR="00D84A97" w:rsidRPr="00D84A97" w:rsidRDefault="00D84A97" w:rsidP="00D84A97"/>
    <w:p w14:paraId="0B1E71B4" w14:textId="77777777" w:rsidR="00D84A97" w:rsidRPr="00D84A97" w:rsidRDefault="00D84A97" w:rsidP="00D84A97"/>
    <w:p w14:paraId="29FCACFB" w14:textId="77777777" w:rsidR="00D84A97" w:rsidRPr="00D84A97" w:rsidRDefault="00D84A97" w:rsidP="00D84A97"/>
    <w:p w14:paraId="5D84E190" w14:textId="77777777" w:rsidR="00D84A97" w:rsidRPr="00D84A97" w:rsidRDefault="00D84A97" w:rsidP="00D84A97"/>
    <w:p w14:paraId="4DCE3CFC" w14:textId="77777777" w:rsidR="00D84A97" w:rsidRPr="00D84A97" w:rsidRDefault="00D84A97" w:rsidP="00D84A97"/>
    <w:p w14:paraId="7C066A0F" w14:textId="77777777" w:rsidR="00D84A97" w:rsidRPr="00D84A97" w:rsidRDefault="00D84A97" w:rsidP="00D84A97"/>
    <w:p w14:paraId="1D1FAB7A" w14:textId="77777777" w:rsidR="00D84A97" w:rsidRPr="00D84A97" w:rsidRDefault="00D84A97" w:rsidP="00D84A97"/>
    <w:p w14:paraId="63021BB2" w14:textId="77777777" w:rsidR="00D84A97" w:rsidRPr="00D84A97" w:rsidRDefault="00D84A97" w:rsidP="00D84A97"/>
    <w:p w14:paraId="62ED543A" w14:textId="77777777" w:rsidR="00D84A97" w:rsidRPr="00D84A97" w:rsidRDefault="00D84A97" w:rsidP="00D84A97"/>
    <w:p w14:paraId="45C529BC" w14:textId="77777777" w:rsidR="00D84A97" w:rsidRPr="00D84A97" w:rsidRDefault="00D84A97" w:rsidP="00D84A97"/>
    <w:p w14:paraId="37DEE405" w14:textId="77777777" w:rsidR="00D84A97" w:rsidRPr="00D84A97" w:rsidRDefault="00D84A97" w:rsidP="00D84A97"/>
    <w:p w14:paraId="7CDE5BAB" w14:textId="77777777" w:rsidR="00D84A97" w:rsidRPr="00D84A97" w:rsidRDefault="00D84A97" w:rsidP="00D84A97"/>
    <w:p w14:paraId="796FB6BD" w14:textId="77777777" w:rsidR="00D84A97" w:rsidRPr="00D84A97" w:rsidRDefault="00D84A97" w:rsidP="00D84A97"/>
    <w:p w14:paraId="4DC2682C" w14:textId="77777777" w:rsidR="00D84A97" w:rsidRPr="00D84A97" w:rsidRDefault="00D84A97" w:rsidP="00D84A97"/>
    <w:p w14:paraId="36232F09" w14:textId="77777777" w:rsidR="00D84A97" w:rsidRPr="00D84A97" w:rsidRDefault="00D84A97" w:rsidP="00D84A97"/>
    <w:p w14:paraId="7ED037F2" w14:textId="77777777" w:rsidR="00D84A97" w:rsidRDefault="00D84A97" w:rsidP="00D84A97"/>
    <w:p w14:paraId="14FF2A4A" w14:textId="77777777" w:rsidR="00630C52" w:rsidRDefault="00D84A97" w:rsidP="00D84A97">
      <w:pPr>
        <w:tabs>
          <w:tab w:val="left" w:pos="4200"/>
        </w:tabs>
      </w:pPr>
      <w:r>
        <w:tab/>
      </w:r>
    </w:p>
    <w:p w14:paraId="08F6682F" w14:textId="77777777" w:rsidR="00D84A97" w:rsidRPr="00D84A97" w:rsidRDefault="00D84A97" w:rsidP="00D84A97">
      <w:pPr>
        <w:tabs>
          <w:tab w:val="left" w:pos="4200"/>
        </w:tabs>
      </w:pPr>
    </w:p>
    <w:sectPr w:rsidR="00D84A97" w:rsidRPr="00D84A97" w:rsidSect="00CA7FB2">
      <w:headerReference w:type="even" r:id="rId10"/>
      <w:headerReference w:type="default" r:id="rId11"/>
      <w:footerReference w:type="even" r:id="rId12"/>
      <w:footerReference w:type="default" r:id="rId13"/>
      <w:headerReference w:type="first" r:id="rId14"/>
      <w:footerReference w:type="first" r:id="rId15"/>
      <w:pgSz w:w="12240" w:h="15840"/>
      <w:pgMar w:top="216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0DE752" w14:textId="77777777" w:rsidR="003F66FC" w:rsidRDefault="003F66FC" w:rsidP="00741B64">
      <w:r>
        <w:separator/>
      </w:r>
    </w:p>
  </w:endnote>
  <w:endnote w:type="continuationSeparator" w:id="0">
    <w:p w14:paraId="27E48F00" w14:textId="77777777" w:rsidR="003F66FC" w:rsidRDefault="003F66FC" w:rsidP="00741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157FD" w14:textId="77777777" w:rsidR="003F66FC" w:rsidRDefault="003F66FC" w:rsidP="003F66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40C65F" w14:textId="77777777" w:rsidR="003F66FC" w:rsidRDefault="00877E55" w:rsidP="00CA7FB2">
    <w:pPr>
      <w:pStyle w:val="Footer"/>
      <w:ind w:right="360"/>
    </w:pPr>
    <w:sdt>
      <w:sdtPr>
        <w:id w:val="969400743"/>
        <w:placeholder>
          <w:docPart w:val="B33A14717076274B8A4D78AA687E4770"/>
        </w:placeholder>
        <w:temporary/>
        <w:showingPlcHdr/>
      </w:sdtPr>
      <w:sdtEndPr/>
      <w:sdtContent>
        <w:r w:rsidR="003F66FC">
          <w:t>[Type text]</w:t>
        </w:r>
      </w:sdtContent>
    </w:sdt>
    <w:r w:rsidR="003F66FC">
      <w:ptab w:relativeTo="margin" w:alignment="center" w:leader="none"/>
    </w:r>
    <w:sdt>
      <w:sdtPr>
        <w:id w:val="969400748"/>
        <w:placeholder>
          <w:docPart w:val="C245EEFB8B4A56479CE8F7509F4595B0"/>
        </w:placeholder>
        <w:temporary/>
        <w:showingPlcHdr/>
      </w:sdtPr>
      <w:sdtEndPr/>
      <w:sdtContent>
        <w:r w:rsidR="003F66FC">
          <w:t>[Type text]</w:t>
        </w:r>
      </w:sdtContent>
    </w:sdt>
    <w:r w:rsidR="003F66FC">
      <w:ptab w:relativeTo="margin" w:alignment="right" w:leader="none"/>
    </w:r>
    <w:sdt>
      <w:sdtPr>
        <w:id w:val="969400753"/>
        <w:placeholder>
          <w:docPart w:val="B2CD09C402E3F445890A01D2598757B3"/>
        </w:placeholder>
        <w:temporary/>
        <w:showingPlcHdr/>
      </w:sdtPr>
      <w:sdtEndPr/>
      <w:sdtContent>
        <w:r w:rsidR="003F66FC">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540B4" w14:textId="15EE278D" w:rsidR="003F66FC" w:rsidRPr="00360EDB" w:rsidRDefault="00360EDB" w:rsidP="00CA7FB2">
    <w:pPr>
      <w:pStyle w:val="Footer"/>
      <w:tabs>
        <w:tab w:val="left" w:pos="9360"/>
        <w:tab w:val="left" w:pos="10080"/>
        <w:tab w:val="right" w:pos="10440"/>
      </w:tabs>
      <w:ind w:right="360"/>
      <w:rPr>
        <w:rFonts w:asciiTheme="majorHAnsi" w:hAnsiTheme="majorHAnsi"/>
        <w:sz w:val="16"/>
        <w:szCs w:val="16"/>
      </w:rPr>
    </w:pPr>
    <w:r w:rsidRPr="00360EDB">
      <w:rPr>
        <w:rFonts w:asciiTheme="majorHAnsi" w:hAnsiTheme="majorHAnsi"/>
        <w:sz w:val="16"/>
        <w:szCs w:val="16"/>
      </w:rPr>
      <w:t>Biosafety Containment Guidelines for</w:t>
    </w:r>
    <w:r>
      <w:rPr>
        <w:rFonts w:asciiTheme="majorHAnsi" w:hAnsiTheme="majorHAnsi"/>
        <w:sz w:val="16"/>
        <w:szCs w:val="16"/>
      </w:rPr>
      <w:t xml:space="preserve"> HIV-Positive Clinical Specimens</w:t>
    </w:r>
    <w:r w:rsidR="003F66FC" w:rsidRPr="00DE1E9A">
      <w:rPr>
        <w:rFonts w:asciiTheme="majorHAnsi" w:hAnsiTheme="majorHAnsi"/>
        <w:sz w:val="22"/>
        <w:szCs w:val="22"/>
      </w:rPr>
      <w:ptab w:relativeTo="margin" w:alignment="center" w:leader="none"/>
    </w:r>
    <w:r>
      <w:rPr>
        <w:rFonts w:asciiTheme="majorHAnsi" w:hAnsiTheme="majorHAnsi"/>
        <w:sz w:val="22"/>
        <w:szCs w:val="22"/>
      </w:rPr>
      <w:t>08.07.2016</w:t>
    </w:r>
    <w:r w:rsidR="003F66FC" w:rsidRPr="00DE1E9A">
      <w:rPr>
        <w:rFonts w:asciiTheme="majorHAnsi" w:hAnsiTheme="majorHAnsi"/>
        <w:sz w:val="22"/>
        <w:szCs w:val="22"/>
      </w:rPr>
      <w:ptab w:relativeTo="margin" w:alignment="right" w:leader="none"/>
    </w:r>
    <w:r w:rsidR="003F66FC" w:rsidRPr="00DE1E9A">
      <w:rPr>
        <w:rStyle w:val="PageNumber"/>
        <w:rFonts w:asciiTheme="majorHAnsi" w:hAnsiTheme="majorHAnsi" w:cs="Times New Roman"/>
        <w:sz w:val="22"/>
        <w:szCs w:val="22"/>
      </w:rPr>
      <w:t xml:space="preserve">Page </w:t>
    </w:r>
    <w:r w:rsidR="003F66FC" w:rsidRPr="00DE1E9A">
      <w:rPr>
        <w:rStyle w:val="PageNumber"/>
        <w:rFonts w:asciiTheme="majorHAnsi" w:hAnsiTheme="majorHAnsi" w:cs="Times New Roman"/>
        <w:sz w:val="22"/>
        <w:szCs w:val="22"/>
      </w:rPr>
      <w:fldChar w:fldCharType="begin"/>
    </w:r>
    <w:r w:rsidR="003F66FC" w:rsidRPr="00DE1E9A">
      <w:rPr>
        <w:rStyle w:val="PageNumber"/>
        <w:rFonts w:asciiTheme="majorHAnsi" w:hAnsiTheme="majorHAnsi" w:cs="Times New Roman"/>
        <w:sz w:val="22"/>
        <w:szCs w:val="22"/>
      </w:rPr>
      <w:instrText xml:space="preserve"> PAGE </w:instrText>
    </w:r>
    <w:r w:rsidR="003F66FC" w:rsidRPr="00DE1E9A">
      <w:rPr>
        <w:rStyle w:val="PageNumber"/>
        <w:rFonts w:asciiTheme="majorHAnsi" w:hAnsiTheme="majorHAnsi" w:cs="Times New Roman"/>
        <w:sz w:val="22"/>
        <w:szCs w:val="22"/>
      </w:rPr>
      <w:fldChar w:fldCharType="separate"/>
    </w:r>
    <w:r w:rsidR="004D3F5F">
      <w:rPr>
        <w:rStyle w:val="PageNumber"/>
        <w:rFonts w:asciiTheme="majorHAnsi" w:hAnsiTheme="majorHAnsi" w:cs="Times New Roman"/>
        <w:noProof/>
        <w:sz w:val="22"/>
        <w:szCs w:val="22"/>
      </w:rPr>
      <w:t>2</w:t>
    </w:r>
    <w:r w:rsidR="003F66FC" w:rsidRPr="00DE1E9A">
      <w:rPr>
        <w:rStyle w:val="PageNumber"/>
        <w:rFonts w:asciiTheme="majorHAnsi" w:hAnsiTheme="majorHAnsi" w:cs="Times New Roman"/>
        <w:sz w:val="22"/>
        <w:szCs w:val="22"/>
      </w:rPr>
      <w:fldChar w:fldCharType="end"/>
    </w:r>
    <w:r w:rsidR="003F66FC" w:rsidRPr="00DE1E9A">
      <w:rPr>
        <w:rStyle w:val="PageNumber"/>
        <w:rFonts w:asciiTheme="majorHAnsi" w:hAnsiTheme="majorHAnsi" w:cs="Times New Roman"/>
        <w:sz w:val="22"/>
        <w:szCs w:val="22"/>
      </w:rPr>
      <w:t xml:space="preserve"> of </w:t>
    </w:r>
    <w:r w:rsidR="003F66FC" w:rsidRPr="00DE1E9A">
      <w:rPr>
        <w:rStyle w:val="PageNumber"/>
        <w:rFonts w:asciiTheme="majorHAnsi" w:hAnsiTheme="majorHAnsi" w:cs="Times New Roman"/>
        <w:sz w:val="22"/>
        <w:szCs w:val="22"/>
      </w:rPr>
      <w:fldChar w:fldCharType="begin"/>
    </w:r>
    <w:r w:rsidR="003F66FC" w:rsidRPr="00DE1E9A">
      <w:rPr>
        <w:rStyle w:val="PageNumber"/>
        <w:rFonts w:asciiTheme="majorHAnsi" w:hAnsiTheme="majorHAnsi" w:cs="Times New Roman"/>
        <w:sz w:val="22"/>
        <w:szCs w:val="22"/>
      </w:rPr>
      <w:instrText xml:space="preserve"> NUMPAGES </w:instrText>
    </w:r>
    <w:r w:rsidR="003F66FC" w:rsidRPr="00DE1E9A">
      <w:rPr>
        <w:rStyle w:val="PageNumber"/>
        <w:rFonts w:asciiTheme="majorHAnsi" w:hAnsiTheme="majorHAnsi" w:cs="Times New Roman"/>
        <w:sz w:val="22"/>
        <w:szCs w:val="22"/>
      </w:rPr>
      <w:fldChar w:fldCharType="separate"/>
    </w:r>
    <w:r w:rsidR="004D3F5F">
      <w:rPr>
        <w:rStyle w:val="PageNumber"/>
        <w:rFonts w:asciiTheme="majorHAnsi" w:hAnsiTheme="majorHAnsi" w:cs="Times New Roman"/>
        <w:noProof/>
        <w:sz w:val="22"/>
        <w:szCs w:val="22"/>
      </w:rPr>
      <w:t>2</w:t>
    </w:r>
    <w:r w:rsidR="003F66FC" w:rsidRPr="00DE1E9A">
      <w:rPr>
        <w:rStyle w:val="PageNumber"/>
        <w:rFonts w:asciiTheme="majorHAnsi" w:hAnsiTheme="majorHAnsi" w:cs="Times New Roman"/>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7B9DB" w14:textId="3CF525D1" w:rsidR="003F66FC" w:rsidRPr="00DE1E9A" w:rsidRDefault="00360EDB">
    <w:pPr>
      <w:pStyle w:val="Footer"/>
      <w:rPr>
        <w:rFonts w:asciiTheme="majorHAnsi" w:hAnsiTheme="majorHAnsi"/>
        <w:sz w:val="22"/>
        <w:szCs w:val="22"/>
      </w:rPr>
    </w:pPr>
    <w:r w:rsidRPr="00360EDB">
      <w:rPr>
        <w:rFonts w:asciiTheme="majorHAnsi" w:hAnsiTheme="majorHAnsi"/>
        <w:sz w:val="16"/>
        <w:szCs w:val="16"/>
      </w:rPr>
      <w:t>Biosafety Containment Guidelines for HIV-Positive Clinical Specimens</w:t>
    </w:r>
    <w:r w:rsidR="003F66FC" w:rsidRPr="00DE1E9A">
      <w:rPr>
        <w:rFonts w:asciiTheme="majorHAnsi" w:hAnsiTheme="majorHAnsi"/>
        <w:sz w:val="22"/>
        <w:szCs w:val="22"/>
      </w:rPr>
      <w:ptab w:relativeTo="margin" w:alignment="center" w:leader="none"/>
    </w:r>
    <w:r w:rsidR="004D3F5F">
      <w:rPr>
        <w:rFonts w:asciiTheme="majorHAnsi" w:hAnsiTheme="majorHAnsi"/>
        <w:sz w:val="22"/>
        <w:szCs w:val="22"/>
      </w:rPr>
      <w:t>v.1.0</w:t>
    </w:r>
    <w:r w:rsidR="003F66FC" w:rsidRPr="00DE1E9A">
      <w:rPr>
        <w:rFonts w:asciiTheme="majorHAnsi" w:hAnsiTheme="majorHAnsi"/>
        <w:sz w:val="22"/>
        <w:szCs w:val="22"/>
      </w:rPr>
      <w:ptab w:relativeTo="margin" w:alignment="right" w:leader="none"/>
    </w:r>
    <w:r w:rsidR="003F66FC" w:rsidRPr="00DE1E9A">
      <w:rPr>
        <w:rFonts w:asciiTheme="majorHAnsi" w:hAnsiTheme="majorHAnsi"/>
        <w:sz w:val="22"/>
        <w:szCs w:val="22"/>
      </w:rPr>
      <w:t xml:space="preserve">Page </w:t>
    </w:r>
    <w:r>
      <w:rPr>
        <w:rFonts w:asciiTheme="majorHAnsi" w:hAnsiTheme="majorHAnsi"/>
        <w:sz w:val="22"/>
        <w:szCs w:val="22"/>
      </w:rPr>
      <w:t>1</w:t>
    </w:r>
    <w:r w:rsidR="003F66FC" w:rsidRPr="00DE1E9A">
      <w:rPr>
        <w:rFonts w:asciiTheme="majorHAnsi" w:hAnsiTheme="majorHAnsi"/>
        <w:sz w:val="22"/>
        <w:szCs w:val="22"/>
      </w:rPr>
      <w:t xml:space="preserve"> of </w:t>
    </w:r>
    <w:r>
      <w:rPr>
        <w:rFonts w:asciiTheme="majorHAnsi" w:hAnsiTheme="majorHAnsi"/>
        <w:sz w:val="22"/>
        <w:szCs w:val="22"/>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0787E5" w14:textId="77777777" w:rsidR="003F66FC" w:rsidRDefault="003F66FC" w:rsidP="00741B64">
      <w:r>
        <w:separator/>
      </w:r>
    </w:p>
  </w:footnote>
  <w:footnote w:type="continuationSeparator" w:id="0">
    <w:p w14:paraId="3F39BC9D" w14:textId="77777777" w:rsidR="003F66FC" w:rsidRDefault="003F66FC" w:rsidP="00741B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F77D8" w14:textId="77777777" w:rsidR="008D288A" w:rsidRDefault="008D28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E8B5D" w14:textId="77777777" w:rsidR="008D288A" w:rsidRDefault="008D28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59FA0" w14:textId="77777777" w:rsidR="003F66FC" w:rsidRDefault="003F66FC" w:rsidP="00A65B6B">
    <w:pPr>
      <w:pStyle w:val="Header"/>
      <w:pBdr>
        <w:bottom w:val="single" w:sz="4" w:space="1" w:color="auto"/>
      </w:pBdr>
      <w:tabs>
        <w:tab w:val="clear" w:pos="4320"/>
        <w:tab w:val="clear" w:pos="8640"/>
        <w:tab w:val="left" w:pos="7800"/>
      </w:tabs>
    </w:pPr>
    <w:r w:rsidRPr="00CA4212">
      <w:rPr>
        <w:rFonts w:ascii="Times New Roman" w:eastAsia="Times New Roman" w:hAnsi="Times New Roman" w:cs="Times New Roman"/>
        <w:noProof/>
        <w:color w:val="000000"/>
        <w:szCs w:val="20"/>
        <w:lang w:val="en-CA" w:eastAsia="en-CA"/>
      </w:rPr>
      <mc:AlternateContent>
        <mc:Choice Requires="wps">
          <w:drawing>
            <wp:anchor distT="0" distB="0" distL="114300" distR="114300" simplePos="0" relativeHeight="251659264" behindDoc="0" locked="0" layoutInCell="1" allowOverlap="1" wp14:anchorId="7E67ECC9" wp14:editId="79241DFA">
              <wp:simplePos x="0" y="0"/>
              <wp:positionH relativeFrom="margin">
                <wp:posOffset>2667000</wp:posOffset>
              </wp:positionH>
              <wp:positionV relativeFrom="margin">
                <wp:posOffset>-1137285</wp:posOffset>
              </wp:positionV>
              <wp:extent cx="4308475" cy="100012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8475" cy="1000125"/>
                      </a:xfrm>
                      <a:prstGeom prst="rect">
                        <a:avLst/>
                      </a:prstGeom>
                      <a:noFill/>
                      <a:ln w="9525">
                        <a:noFill/>
                        <a:miter lim="800000"/>
                        <a:headEnd/>
                        <a:tailEnd/>
                      </a:ln>
                    </wps:spPr>
                    <wps:txbx>
                      <w:txbxContent>
                        <w:p w14:paraId="3F816309" w14:textId="5C95504C" w:rsidR="003F66FC" w:rsidRPr="004D3F5F" w:rsidRDefault="003F66FC" w:rsidP="00576391">
                          <w:pPr>
                            <w:jc w:val="right"/>
                            <w:rPr>
                              <w:rFonts w:asciiTheme="majorHAnsi" w:hAnsiTheme="majorHAnsi"/>
                              <w:b/>
                              <w:sz w:val="32"/>
                              <w:szCs w:val="32"/>
                            </w:rPr>
                          </w:pPr>
                          <w:r w:rsidRPr="004D3F5F">
                            <w:rPr>
                              <w:rFonts w:asciiTheme="majorHAnsi" w:hAnsiTheme="majorHAnsi"/>
                              <w:b/>
                              <w:sz w:val="32"/>
                              <w:szCs w:val="32"/>
                            </w:rPr>
                            <w:t>Biosafety Containment Guidelines for HIV-Positive Clinical Specimens</w:t>
                          </w:r>
                        </w:p>
                        <w:p w14:paraId="61C12097" w14:textId="7D0B4988" w:rsidR="003F66FC" w:rsidRPr="00576391" w:rsidRDefault="003F66FC" w:rsidP="00576391">
                          <w:pPr>
                            <w:jc w:val="right"/>
                            <w:rPr>
                              <w:rFonts w:asciiTheme="majorHAnsi" w:hAnsiTheme="majorHAnsi"/>
                              <w:i/>
                              <w:sz w:val="20"/>
                            </w:rPr>
                          </w:pPr>
                          <w:r w:rsidRPr="00576391">
                            <w:rPr>
                              <w:rFonts w:asciiTheme="majorHAnsi" w:hAnsiTheme="majorHAnsi"/>
                              <w:i/>
                              <w:sz w:val="20"/>
                            </w:rPr>
                            <w:t xml:space="preserve">For questions about this form, please contact </w:t>
                          </w:r>
                          <w:r w:rsidR="004D3F5F">
                            <w:rPr>
                              <w:rFonts w:asciiTheme="majorHAnsi" w:hAnsiTheme="majorHAnsi"/>
                              <w:i/>
                              <w:sz w:val="20"/>
                            </w:rPr>
                            <w:t>biosafety@ualberta.ca.</w:t>
                          </w:r>
                        </w:p>
                        <w:p w14:paraId="490C3645" w14:textId="77777777" w:rsidR="003F66FC" w:rsidRPr="00576391" w:rsidRDefault="003F66FC" w:rsidP="00576391">
                          <w:pPr>
                            <w:jc w:val="right"/>
                            <w:rPr>
                              <w:rFonts w:asciiTheme="majorHAnsi" w:hAnsiTheme="majorHAnsi"/>
                              <w:b/>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0pt;margin-top:-89.55pt;width:339.25pt;height:78.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" filled="f" stroked="f">
              <v:textbox>
                <w:txbxContent>
                  <w:p w14:paraId="3F816309" w14:textId="5C95504C" w:rsidR="003F66FC" w:rsidRPr="004D3F5F" w:rsidRDefault="003F66FC" w:rsidP="00576391">
                    <w:pPr>
                      <w:jc w:val="right"/>
                      <w:rPr>
                        <w:rFonts w:asciiTheme="majorHAnsi" w:hAnsiTheme="majorHAnsi"/>
                        <w:b/>
                        <w:sz w:val="32"/>
                        <w:szCs w:val="32"/>
                      </w:rPr>
                    </w:pPr>
                    <w:r w:rsidRPr="004D3F5F">
                      <w:rPr>
                        <w:rFonts w:asciiTheme="majorHAnsi" w:hAnsiTheme="majorHAnsi"/>
                        <w:b/>
                        <w:sz w:val="32"/>
                        <w:szCs w:val="32"/>
                      </w:rPr>
                      <w:t>Biosafety Containment Guidelines for HIV-Positive Clinical Specimens</w:t>
                    </w:r>
                  </w:p>
                  <w:p w14:paraId="61C12097" w14:textId="7D0B4988" w:rsidR="003F66FC" w:rsidRPr="00576391" w:rsidRDefault="003F66FC" w:rsidP="00576391">
                    <w:pPr>
                      <w:jc w:val="right"/>
                      <w:rPr>
                        <w:rFonts w:asciiTheme="majorHAnsi" w:hAnsiTheme="majorHAnsi"/>
                        <w:i/>
                        <w:sz w:val="20"/>
                      </w:rPr>
                    </w:pPr>
                    <w:r w:rsidRPr="00576391">
                      <w:rPr>
                        <w:rFonts w:asciiTheme="majorHAnsi" w:hAnsiTheme="majorHAnsi"/>
                        <w:i/>
                        <w:sz w:val="20"/>
                      </w:rPr>
                      <w:t xml:space="preserve">For questions about this form, please contact </w:t>
                    </w:r>
                    <w:r w:rsidR="004D3F5F">
                      <w:rPr>
                        <w:rFonts w:asciiTheme="majorHAnsi" w:hAnsiTheme="majorHAnsi"/>
                        <w:i/>
                        <w:sz w:val="20"/>
                      </w:rPr>
                      <w:t>biosafety@ualberta.ca.</w:t>
                    </w:r>
                  </w:p>
                  <w:p w14:paraId="490C3645" w14:textId="77777777" w:rsidR="003F66FC" w:rsidRPr="00576391" w:rsidRDefault="003F66FC" w:rsidP="00576391">
                    <w:pPr>
                      <w:jc w:val="right"/>
                      <w:rPr>
                        <w:rFonts w:asciiTheme="majorHAnsi" w:hAnsiTheme="majorHAnsi"/>
                        <w:b/>
                        <w:sz w:val="32"/>
                      </w:rPr>
                    </w:pPr>
                  </w:p>
                </w:txbxContent>
              </v:textbox>
              <w10:wrap type="square" anchorx="margin" anchory="margin"/>
            </v:shape>
          </w:pict>
        </mc:Fallback>
      </mc:AlternateContent>
    </w:r>
    <w:r>
      <w:rPr>
        <w:noProof/>
        <w:lang w:val="en-CA" w:eastAsia="en-CA"/>
      </w:rPr>
      <w:drawing>
        <wp:inline distT="0" distB="0" distL="0" distR="0" wp14:anchorId="6F028D60" wp14:editId="4FF6860C">
          <wp:extent cx="2400300" cy="27753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ENVHS-COLOUR.png"/>
                  <pic:cNvPicPr/>
                </pic:nvPicPr>
                <pic:blipFill>
                  <a:blip r:embed="rId1">
                    <a:extLst>
                      <a:ext uri="{28A0092B-C50C-407E-A947-70E740481C1C}">
                        <a14:useLocalDpi xmlns:a14="http://schemas.microsoft.com/office/drawing/2010/main" val="0"/>
                      </a:ext>
                    </a:extLst>
                  </a:blip>
                  <a:stretch>
                    <a:fillRect/>
                  </a:stretch>
                </pic:blipFill>
                <pic:spPr>
                  <a:xfrm>
                    <a:off x="0" y="0"/>
                    <a:ext cx="2400900" cy="277604"/>
                  </a:xfrm>
                  <a:prstGeom prst="rect">
                    <a:avLst/>
                  </a:prstGeom>
                </pic:spPr>
              </pic:pic>
            </a:graphicData>
          </a:graphic>
        </wp:inline>
      </w:drawing>
    </w:r>
  </w:p>
  <w:p w14:paraId="67399251" w14:textId="77777777" w:rsidR="003F66FC" w:rsidRDefault="003F66FC" w:rsidP="00A65B6B">
    <w:pPr>
      <w:pStyle w:val="Header"/>
      <w:pBdr>
        <w:bottom w:val="single" w:sz="4" w:space="1" w:color="auto"/>
      </w:pBdr>
      <w:tabs>
        <w:tab w:val="clear" w:pos="4320"/>
        <w:tab w:val="clear" w:pos="8640"/>
        <w:tab w:val="left" w:pos="7800"/>
      </w:tabs>
    </w:pPr>
  </w:p>
  <w:p w14:paraId="26AF1B6C" w14:textId="77777777" w:rsidR="003F66FC" w:rsidRDefault="003F66FC" w:rsidP="00A65B6B">
    <w:pPr>
      <w:pStyle w:val="Header"/>
      <w:pBdr>
        <w:bottom w:val="single" w:sz="4" w:space="1" w:color="auto"/>
      </w:pBdr>
      <w:tabs>
        <w:tab w:val="clear" w:pos="4320"/>
        <w:tab w:val="clear" w:pos="8640"/>
        <w:tab w:val="left" w:pos="7800"/>
      </w:tabs>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355D"/>
    <w:multiLevelType w:val="hybridMultilevel"/>
    <w:tmpl w:val="E24AF76A"/>
    <w:lvl w:ilvl="0" w:tplc="10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5445239"/>
    <w:multiLevelType w:val="hybridMultilevel"/>
    <w:tmpl w:val="11E286FA"/>
    <w:lvl w:ilvl="0" w:tplc="10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DE837B3"/>
    <w:multiLevelType w:val="hybridMultilevel"/>
    <w:tmpl w:val="22FED9EC"/>
    <w:lvl w:ilvl="0" w:tplc="10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56165B49"/>
    <w:multiLevelType w:val="hybridMultilevel"/>
    <w:tmpl w:val="4A642BB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5FC9693A"/>
    <w:multiLevelType w:val="hybridMultilevel"/>
    <w:tmpl w:val="57ACBF6E"/>
    <w:lvl w:ilvl="0" w:tplc="10090011">
      <w:start w:val="1"/>
      <w:numFmt w:val="decimal"/>
      <w:lvlText w:val="%1)"/>
      <w:lvlJc w:val="left"/>
      <w:pPr>
        <w:ind w:left="1998" w:hanging="360"/>
      </w:pPr>
    </w:lvl>
    <w:lvl w:ilvl="1" w:tplc="10090019" w:tentative="1">
      <w:start w:val="1"/>
      <w:numFmt w:val="lowerLetter"/>
      <w:lvlText w:val="%2."/>
      <w:lvlJc w:val="left"/>
      <w:pPr>
        <w:ind w:left="2718" w:hanging="360"/>
      </w:pPr>
    </w:lvl>
    <w:lvl w:ilvl="2" w:tplc="1009001B" w:tentative="1">
      <w:start w:val="1"/>
      <w:numFmt w:val="lowerRoman"/>
      <w:lvlText w:val="%3."/>
      <w:lvlJc w:val="right"/>
      <w:pPr>
        <w:ind w:left="3438" w:hanging="180"/>
      </w:pPr>
    </w:lvl>
    <w:lvl w:ilvl="3" w:tplc="1009000F" w:tentative="1">
      <w:start w:val="1"/>
      <w:numFmt w:val="decimal"/>
      <w:lvlText w:val="%4."/>
      <w:lvlJc w:val="left"/>
      <w:pPr>
        <w:ind w:left="4158" w:hanging="360"/>
      </w:pPr>
    </w:lvl>
    <w:lvl w:ilvl="4" w:tplc="10090019" w:tentative="1">
      <w:start w:val="1"/>
      <w:numFmt w:val="lowerLetter"/>
      <w:lvlText w:val="%5."/>
      <w:lvlJc w:val="left"/>
      <w:pPr>
        <w:ind w:left="4878" w:hanging="360"/>
      </w:pPr>
    </w:lvl>
    <w:lvl w:ilvl="5" w:tplc="1009001B" w:tentative="1">
      <w:start w:val="1"/>
      <w:numFmt w:val="lowerRoman"/>
      <w:lvlText w:val="%6."/>
      <w:lvlJc w:val="right"/>
      <w:pPr>
        <w:ind w:left="5598" w:hanging="180"/>
      </w:pPr>
    </w:lvl>
    <w:lvl w:ilvl="6" w:tplc="1009000F" w:tentative="1">
      <w:start w:val="1"/>
      <w:numFmt w:val="decimal"/>
      <w:lvlText w:val="%7."/>
      <w:lvlJc w:val="left"/>
      <w:pPr>
        <w:ind w:left="6318" w:hanging="360"/>
      </w:pPr>
    </w:lvl>
    <w:lvl w:ilvl="7" w:tplc="10090019" w:tentative="1">
      <w:start w:val="1"/>
      <w:numFmt w:val="lowerLetter"/>
      <w:lvlText w:val="%8."/>
      <w:lvlJc w:val="left"/>
      <w:pPr>
        <w:ind w:left="7038" w:hanging="360"/>
      </w:pPr>
    </w:lvl>
    <w:lvl w:ilvl="8" w:tplc="1009001B" w:tentative="1">
      <w:start w:val="1"/>
      <w:numFmt w:val="lowerRoman"/>
      <w:lvlText w:val="%9."/>
      <w:lvlJc w:val="right"/>
      <w:pPr>
        <w:ind w:left="7758"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B64"/>
    <w:rsid w:val="00360EDB"/>
    <w:rsid w:val="003F66FC"/>
    <w:rsid w:val="004D3F5F"/>
    <w:rsid w:val="00576391"/>
    <w:rsid w:val="00630C52"/>
    <w:rsid w:val="006B6EC0"/>
    <w:rsid w:val="00741B64"/>
    <w:rsid w:val="008D288A"/>
    <w:rsid w:val="008E0137"/>
    <w:rsid w:val="00A65B6B"/>
    <w:rsid w:val="00CA7FB2"/>
    <w:rsid w:val="00D84A97"/>
    <w:rsid w:val="00DE1E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86C2F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B64"/>
    <w:pPr>
      <w:tabs>
        <w:tab w:val="center" w:pos="4320"/>
        <w:tab w:val="right" w:pos="8640"/>
      </w:tabs>
    </w:pPr>
  </w:style>
  <w:style w:type="character" w:customStyle="1" w:styleId="HeaderChar">
    <w:name w:val="Header Char"/>
    <w:basedOn w:val="DefaultParagraphFont"/>
    <w:link w:val="Header"/>
    <w:uiPriority w:val="99"/>
    <w:rsid w:val="00741B64"/>
  </w:style>
  <w:style w:type="paragraph" w:styleId="Footer">
    <w:name w:val="footer"/>
    <w:basedOn w:val="Normal"/>
    <w:link w:val="FooterChar"/>
    <w:uiPriority w:val="99"/>
    <w:unhideWhenUsed/>
    <w:rsid w:val="00741B64"/>
    <w:pPr>
      <w:tabs>
        <w:tab w:val="center" w:pos="4320"/>
        <w:tab w:val="right" w:pos="8640"/>
      </w:tabs>
    </w:pPr>
  </w:style>
  <w:style w:type="character" w:customStyle="1" w:styleId="FooterChar">
    <w:name w:val="Footer Char"/>
    <w:basedOn w:val="DefaultParagraphFont"/>
    <w:link w:val="Footer"/>
    <w:uiPriority w:val="99"/>
    <w:rsid w:val="00741B64"/>
  </w:style>
  <w:style w:type="paragraph" w:styleId="BalloonText">
    <w:name w:val="Balloon Text"/>
    <w:basedOn w:val="Normal"/>
    <w:link w:val="BalloonTextChar"/>
    <w:uiPriority w:val="99"/>
    <w:semiHidden/>
    <w:unhideWhenUsed/>
    <w:rsid w:val="00741B64"/>
    <w:rPr>
      <w:rFonts w:ascii="Lucida Grande" w:hAnsi="Lucida Grande"/>
      <w:sz w:val="18"/>
      <w:szCs w:val="18"/>
    </w:rPr>
  </w:style>
  <w:style w:type="character" w:customStyle="1" w:styleId="BalloonTextChar">
    <w:name w:val="Balloon Text Char"/>
    <w:basedOn w:val="DefaultParagraphFont"/>
    <w:link w:val="BalloonText"/>
    <w:uiPriority w:val="99"/>
    <w:semiHidden/>
    <w:rsid w:val="00741B64"/>
    <w:rPr>
      <w:rFonts w:ascii="Lucida Grande" w:hAnsi="Lucida Grande"/>
      <w:sz w:val="18"/>
      <w:szCs w:val="18"/>
    </w:rPr>
  </w:style>
  <w:style w:type="character" w:styleId="PageNumber">
    <w:name w:val="page number"/>
    <w:basedOn w:val="DefaultParagraphFont"/>
    <w:uiPriority w:val="99"/>
    <w:semiHidden/>
    <w:unhideWhenUsed/>
    <w:rsid w:val="00CA7FB2"/>
  </w:style>
  <w:style w:type="character" w:styleId="Hyperlink">
    <w:name w:val="Hyperlink"/>
    <w:basedOn w:val="DefaultParagraphFont"/>
    <w:uiPriority w:val="99"/>
    <w:unhideWhenUsed/>
    <w:rsid w:val="003F66FC"/>
    <w:rPr>
      <w:color w:val="0000FF" w:themeColor="hyperlink"/>
      <w:u w:val="single"/>
    </w:rPr>
  </w:style>
  <w:style w:type="paragraph" w:styleId="ListParagraph">
    <w:name w:val="List Paragraph"/>
    <w:basedOn w:val="Normal"/>
    <w:uiPriority w:val="72"/>
    <w:qFormat/>
    <w:rsid w:val="003F66FC"/>
    <w:pPr>
      <w:ind w:left="720"/>
      <w:contextualSpacing/>
    </w:pPr>
    <w:rPr>
      <w:rFonts w:ascii="Cambria" w:eastAsia="Cambria" w:hAnsi="Cambr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B64"/>
    <w:pPr>
      <w:tabs>
        <w:tab w:val="center" w:pos="4320"/>
        <w:tab w:val="right" w:pos="8640"/>
      </w:tabs>
    </w:pPr>
  </w:style>
  <w:style w:type="character" w:customStyle="1" w:styleId="HeaderChar">
    <w:name w:val="Header Char"/>
    <w:basedOn w:val="DefaultParagraphFont"/>
    <w:link w:val="Header"/>
    <w:uiPriority w:val="99"/>
    <w:rsid w:val="00741B64"/>
  </w:style>
  <w:style w:type="paragraph" w:styleId="Footer">
    <w:name w:val="footer"/>
    <w:basedOn w:val="Normal"/>
    <w:link w:val="FooterChar"/>
    <w:uiPriority w:val="99"/>
    <w:unhideWhenUsed/>
    <w:rsid w:val="00741B64"/>
    <w:pPr>
      <w:tabs>
        <w:tab w:val="center" w:pos="4320"/>
        <w:tab w:val="right" w:pos="8640"/>
      </w:tabs>
    </w:pPr>
  </w:style>
  <w:style w:type="character" w:customStyle="1" w:styleId="FooterChar">
    <w:name w:val="Footer Char"/>
    <w:basedOn w:val="DefaultParagraphFont"/>
    <w:link w:val="Footer"/>
    <w:uiPriority w:val="99"/>
    <w:rsid w:val="00741B64"/>
  </w:style>
  <w:style w:type="paragraph" w:styleId="BalloonText">
    <w:name w:val="Balloon Text"/>
    <w:basedOn w:val="Normal"/>
    <w:link w:val="BalloonTextChar"/>
    <w:uiPriority w:val="99"/>
    <w:semiHidden/>
    <w:unhideWhenUsed/>
    <w:rsid w:val="00741B64"/>
    <w:rPr>
      <w:rFonts w:ascii="Lucida Grande" w:hAnsi="Lucida Grande"/>
      <w:sz w:val="18"/>
      <w:szCs w:val="18"/>
    </w:rPr>
  </w:style>
  <w:style w:type="character" w:customStyle="1" w:styleId="BalloonTextChar">
    <w:name w:val="Balloon Text Char"/>
    <w:basedOn w:val="DefaultParagraphFont"/>
    <w:link w:val="BalloonText"/>
    <w:uiPriority w:val="99"/>
    <w:semiHidden/>
    <w:rsid w:val="00741B64"/>
    <w:rPr>
      <w:rFonts w:ascii="Lucida Grande" w:hAnsi="Lucida Grande"/>
      <w:sz w:val="18"/>
      <w:szCs w:val="18"/>
    </w:rPr>
  </w:style>
  <w:style w:type="character" w:styleId="PageNumber">
    <w:name w:val="page number"/>
    <w:basedOn w:val="DefaultParagraphFont"/>
    <w:uiPriority w:val="99"/>
    <w:semiHidden/>
    <w:unhideWhenUsed/>
    <w:rsid w:val="00CA7FB2"/>
  </w:style>
  <w:style w:type="character" w:styleId="Hyperlink">
    <w:name w:val="Hyperlink"/>
    <w:basedOn w:val="DefaultParagraphFont"/>
    <w:uiPriority w:val="99"/>
    <w:unhideWhenUsed/>
    <w:rsid w:val="003F66FC"/>
    <w:rPr>
      <w:color w:val="0000FF" w:themeColor="hyperlink"/>
      <w:u w:val="single"/>
    </w:rPr>
  </w:style>
  <w:style w:type="paragraph" w:styleId="ListParagraph">
    <w:name w:val="List Paragraph"/>
    <w:basedOn w:val="Normal"/>
    <w:uiPriority w:val="72"/>
    <w:qFormat/>
    <w:rsid w:val="003F66FC"/>
    <w:pPr>
      <w:ind w:left="720"/>
      <w:contextualSpacing/>
    </w:pPr>
    <w:rPr>
      <w:rFonts w:ascii="Cambria" w:eastAsia="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biosafety@ualberta.ca"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33A14717076274B8A4D78AA687E4770"/>
        <w:category>
          <w:name w:val="General"/>
          <w:gallery w:val="placeholder"/>
        </w:category>
        <w:types>
          <w:type w:val="bbPlcHdr"/>
        </w:types>
        <w:behaviors>
          <w:behavior w:val="content"/>
        </w:behaviors>
        <w:guid w:val="{65409B14-7490-844F-B808-1C9E0D1EE8AA}"/>
      </w:docPartPr>
      <w:docPartBody>
        <w:p w:rsidR="00716BF0" w:rsidRDefault="00556103" w:rsidP="00556103">
          <w:pPr>
            <w:pStyle w:val="B33A14717076274B8A4D78AA687E4770"/>
          </w:pPr>
          <w:r>
            <w:t>[Type text]</w:t>
          </w:r>
        </w:p>
      </w:docPartBody>
    </w:docPart>
    <w:docPart>
      <w:docPartPr>
        <w:name w:val="C245EEFB8B4A56479CE8F7509F4595B0"/>
        <w:category>
          <w:name w:val="General"/>
          <w:gallery w:val="placeholder"/>
        </w:category>
        <w:types>
          <w:type w:val="bbPlcHdr"/>
        </w:types>
        <w:behaviors>
          <w:behavior w:val="content"/>
        </w:behaviors>
        <w:guid w:val="{A6BBAA75-4E84-6547-A0E1-AB91C20AE798}"/>
      </w:docPartPr>
      <w:docPartBody>
        <w:p w:rsidR="00716BF0" w:rsidRDefault="00556103" w:rsidP="00556103">
          <w:pPr>
            <w:pStyle w:val="C245EEFB8B4A56479CE8F7509F4595B0"/>
          </w:pPr>
          <w:r>
            <w:t>[Type text]</w:t>
          </w:r>
        </w:p>
      </w:docPartBody>
    </w:docPart>
    <w:docPart>
      <w:docPartPr>
        <w:name w:val="B2CD09C402E3F445890A01D2598757B3"/>
        <w:category>
          <w:name w:val="General"/>
          <w:gallery w:val="placeholder"/>
        </w:category>
        <w:types>
          <w:type w:val="bbPlcHdr"/>
        </w:types>
        <w:behaviors>
          <w:behavior w:val="content"/>
        </w:behaviors>
        <w:guid w:val="{7B279AB1-ABD7-5B42-908C-AF44E078D96D}"/>
      </w:docPartPr>
      <w:docPartBody>
        <w:p w:rsidR="00716BF0" w:rsidRDefault="00556103" w:rsidP="00556103">
          <w:pPr>
            <w:pStyle w:val="B2CD09C402E3F445890A01D2598757B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103"/>
    <w:rsid w:val="000C20B5"/>
    <w:rsid w:val="00556103"/>
    <w:rsid w:val="00716BF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81804B24A2DA4FA7B9ECDE3F1FFCB2">
    <w:name w:val="0F81804B24A2DA4FA7B9ECDE3F1FFCB2"/>
    <w:rsid w:val="00556103"/>
  </w:style>
  <w:style w:type="paragraph" w:customStyle="1" w:styleId="E3471AFC8EE6CD42823418F47CF4CA26">
    <w:name w:val="E3471AFC8EE6CD42823418F47CF4CA26"/>
    <w:rsid w:val="00556103"/>
  </w:style>
  <w:style w:type="paragraph" w:customStyle="1" w:styleId="B091C04BD82B9840B2EE2567098CD9F2">
    <w:name w:val="B091C04BD82B9840B2EE2567098CD9F2"/>
    <w:rsid w:val="00556103"/>
  </w:style>
  <w:style w:type="paragraph" w:customStyle="1" w:styleId="B33A14717076274B8A4D78AA687E4770">
    <w:name w:val="B33A14717076274B8A4D78AA687E4770"/>
    <w:rsid w:val="00556103"/>
  </w:style>
  <w:style w:type="paragraph" w:customStyle="1" w:styleId="C245EEFB8B4A56479CE8F7509F4595B0">
    <w:name w:val="C245EEFB8B4A56479CE8F7509F4595B0"/>
    <w:rsid w:val="00556103"/>
  </w:style>
  <w:style w:type="paragraph" w:customStyle="1" w:styleId="B2CD09C402E3F445890A01D2598757B3">
    <w:name w:val="B2CD09C402E3F445890A01D2598757B3"/>
    <w:rsid w:val="00556103"/>
  </w:style>
  <w:style w:type="paragraph" w:customStyle="1" w:styleId="D8DDDDCF482EA844A87437AAA2C514F5">
    <w:name w:val="D8DDDDCF482EA844A87437AAA2C514F5"/>
    <w:rsid w:val="00556103"/>
  </w:style>
  <w:style w:type="paragraph" w:customStyle="1" w:styleId="76FCEE8645F2F24194E959EE89DF28C4">
    <w:name w:val="76FCEE8645F2F24194E959EE89DF28C4"/>
    <w:rsid w:val="00556103"/>
  </w:style>
  <w:style w:type="paragraph" w:customStyle="1" w:styleId="B3BCFD96E22D9B499201F211B4E75214">
    <w:name w:val="B3BCFD96E22D9B499201F211B4E75214"/>
    <w:rsid w:val="0055610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81804B24A2DA4FA7B9ECDE3F1FFCB2">
    <w:name w:val="0F81804B24A2DA4FA7B9ECDE3F1FFCB2"/>
    <w:rsid w:val="00556103"/>
  </w:style>
  <w:style w:type="paragraph" w:customStyle="1" w:styleId="E3471AFC8EE6CD42823418F47CF4CA26">
    <w:name w:val="E3471AFC8EE6CD42823418F47CF4CA26"/>
    <w:rsid w:val="00556103"/>
  </w:style>
  <w:style w:type="paragraph" w:customStyle="1" w:styleId="B091C04BD82B9840B2EE2567098CD9F2">
    <w:name w:val="B091C04BD82B9840B2EE2567098CD9F2"/>
    <w:rsid w:val="00556103"/>
  </w:style>
  <w:style w:type="paragraph" w:customStyle="1" w:styleId="B33A14717076274B8A4D78AA687E4770">
    <w:name w:val="B33A14717076274B8A4D78AA687E4770"/>
    <w:rsid w:val="00556103"/>
  </w:style>
  <w:style w:type="paragraph" w:customStyle="1" w:styleId="C245EEFB8B4A56479CE8F7509F4595B0">
    <w:name w:val="C245EEFB8B4A56479CE8F7509F4595B0"/>
    <w:rsid w:val="00556103"/>
  </w:style>
  <w:style w:type="paragraph" w:customStyle="1" w:styleId="B2CD09C402E3F445890A01D2598757B3">
    <w:name w:val="B2CD09C402E3F445890A01D2598757B3"/>
    <w:rsid w:val="00556103"/>
  </w:style>
  <w:style w:type="paragraph" w:customStyle="1" w:styleId="D8DDDDCF482EA844A87437AAA2C514F5">
    <w:name w:val="D8DDDDCF482EA844A87437AAA2C514F5"/>
    <w:rsid w:val="00556103"/>
  </w:style>
  <w:style w:type="paragraph" w:customStyle="1" w:styleId="76FCEE8645F2F24194E959EE89DF28C4">
    <w:name w:val="76FCEE8645F2F24194E959EE89DF28C4"/>
    <w:rsid w:val="00556103"/>
  </w:style>
  <w:style w:type="paragraph" w:customStyle="1" w:styleId="B3BCFD96E22D9B499201F211B4E75214">
    <w:name w:val="B3BCFD96E22D9B499201F211B4E75214"/>
    <w:rsid w:val="005561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CBC7E-10CC-44F3-A1FF-5A6E84F98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6FF1D5D4</Template>
  <TotalTime>1</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Biosafety Containment Guidelines for HIV-Positive Human Clinical Specimens</dc:title>
  <dc:creator>lorelei betke</dc:creator>
  <cp:keywords>HIV, human clinical specimens, containment guidelines</cp:keywords>
  <cp:lastModifiedBy>lbetke</cp:lastModifiedBy>
  <cp:revision>3</cp:revision>
  <dcterms:created xsi:type="dcterms:W3CDTF">2016-07-13T17:25:00Z</dcterms:created>
  <dcterms:modified xsi:type="dcterms:W3CDTF">2016-07-13T17:26:00Z</dcterms:modified>
</cp:coreProperties>
</file>